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B685" w14:textId="126EEF1A" w:rsidR="00F174EB" w:rsidRDefault="00F174EB" w:rsidP="00A233F2">
      <w:pPr>
        <w:spacing w:after="0" w:line="240" w:lineRule="auto"/>
        <w:rPr>
          <w:rFonts w:ascii="Arial" w:eastAsia="Times New Roman" w:hAnsi="Arial" w:cs="Arial"/>
          <w:b/>
          <w:caps/>
          <w:sz w:val="24"/>
          <w:szCs w:val="24"/>
          <w:lang w:val="en-GB" w:eastAsia="da-DK"/>
        </w:rPr>
      </w:pPr>
      <w:r w:rsidRPr="00F174EB">
        <w:rPr>
          <w:rFonts w:ascii="Arial" w:eastAsia="Times New Roman" w:hAnsi="Arial" w:cs="Arial"/>
          <w:b/>
          <w:caps/>
          <w:sz w:val="24"/>
          <w:szCs w:val="24"/>
          <w:lang w:val="en-GB" w:eastAsia="da-DK"/>
        </w:rPr>
        <w:t>2021 DIP-001 FGM &amp; CEFM Research Project, Ethiopia</w:t>
      </w:r>
    </w:p>
    <w:p w14:paraId="5AA7C5CD" w14:textId="77777777" w:rsidR="00F174EB" w:rsidRDefault="00F174EB" w:rsidP="00A233F2">
      <w:pPr>
        <w:spacing w:after="0" w:line="240" w:lineRule="auto"/>
        <w:rPr>
          <w:rFonts w:ascii="Arial" w:eastAsia="Times New Roman" w:hAnsi="Arial" w:cs="Arial"/>
          <w:b/>
          <w:caps/>
          <w:sz w:val="24"/>
          <w:szCs w:val="24"/>
          <w:lang w:val="en-GB" w:eastAsia="da-DK"/>
        </w:rPr>
      </w:pPr>
    </w:p>
    <w:p w14:paraId="6ED8084B" w14:textId="7B64874E" w:rsidR="00A233F2" w:rsidRPr="00A233F2" w:rsidRDefault="00A233F2" w:rsidP="00A233F2">
      <w:pPr>
        <w:spacing w:after="0" w:line="240" w:lineRule="auto"/>
        <w:rPr>
          <w:rFonts w:ascii="Arial" w:eastAsia="Times New Roman" w:hAnsi="Arial" w:cs="Arial"/>
          <w:b/>
          <w:caps/>
          <w:sz w:val="24"/>
          <w:szCs w:val="24"/>
          <w:lang w:val="en-GB" w:eastAsia="da-DK"/>
        </w:rPr>
      </w:pPr>
      <w:r w:rsidRPr="00A233F2">
        <w:rPr>
          <w:rFonts w:ascii="Arial" w:eastAsia="Times New Roman" w:hAnsi="Arial" w:cs="Arial"/>
          <w:b/>
          <w:caps/>
          <w:sz w:val="24"/>
          <w:szCs w:val="24"/>
          <w:lang w:val="en-GB" w:eastAsia="da-DK"/>
        </w:rPr>
        <w:t>Annex 2: Organisation and methodology</w:t>
      </w:r>
    </w:p>
    <w:p w14:paraId="70C3109E" w14:textId="77777777" w:rsidR="00A233F2" w:rsidRPr="00A233F2" w:rsidRDefault="00A233F2" w:rsidP="00A233F2">
      <w:pPr>
        <w:spacing w:after="0" w:line="240" w:lineRule="auto"/>
        <w:rPr>
          <w:rFonts w:ascii="Arial" w:eastAsia="Times New Roman" w:hAnsi="Arial" w:cs="Arial"/>
          <w:b/>
          <w:sz w:val="20"/>
          <w:szCs w:val="20"/>
          <w:lang w:val="en-GB" w:eastAsia="da-DK"/>
        </w:rPr>
      </w:pPr>
    </w:p>
    <w:p w14:paraId="0661627B" w14:textId="77777777" w:rsidR="00A233F2" w:rsidRPr="00A233F2" w:rsidRDefault="00A233F2" w:rsidP="00A233F2">
      <w:pPr>
        <w:spacing w:after="0" w:line="240" w:lineRule="auto"/>
        <w:rPr>
          <w:rFonts w:ascii="Arial" w:eastAsia="Times New Roman" w:hAnsi="Arial" w:cs="Arial"/>
          <w:b/>
          <w:caps/>
          <w:sz w:val="20"/>
          <w:szCs w:val="20"/>
          <w:lang w:val="en-GB" w:eastAsia="da-DK"/>
        </w:rPr>
      </w:pPr>
      <w:r w:rsidRPr="00A233F2">
        <w:rPr>
          <w:rFonts w:ascii="Arial" w:eastAsia="Times New Roman" w:hAnsi="Arial" w:cs="Arial"/>
          <w:b/>
          <w:sz w:val="20"/>
          <w:szCs w:val="20"/>
          <w:lang w:val="en-GB" w:eastAsia="da-DK"/>
        </w:rPr>
        <w:t>To be filled in by the Tenderers, in compliance with the following instructions:</w:t>
      </w:r>
    </w:p>
    <w:p w14:paraId="610BBD82" w14:textId="77777777" w:rsidR="00A233F2" w:rsidRPr="00A233F2" w:rsidRDefault="00A233F2" w:rsidP="00A233F2">
      <w:pPr>
        <w:spacing w:after="0" w:line="240" w:lineRule="auto"/>
        <w:rPr>
          <w:rFonts w:ascii="Arial" w:eastAsia="Times New Roman" w:hAnsi="Arial" w:cs="Arial"/>
          <w:b/>
          <w:caps/>
          <w:sz w:val="20"/>
          <w:szCs w:val="20"/>
          <w:lang w:val="en-GB" w:eastAsia="da-DK"/>
        </w:rPr>
      </w:pPr>
    </w:p>
    <w:p w14:paraId="1A72003E" w14:textId="77777777" w:rsidR="00A233F2" w:rsidRPr="00A233F2" w:rsidRDefault="00A233F2" w:rsidP="00A233F2">
      <w:pPr>
        <w:spacing w:after="0" w:line="240" w:lineRule="auto"/>
        <w:rPr>
          <w:rFonts w:ascii="Arial" w:eastAsia="Times New Roman" w:hAnsi="Arial" w:cs="Arial"/>
          <w:b/>
          <w:sz w:val="20"/>
          <w:szCs w:val="20"/>
          <w:lang w:val="en-GB" w:eastAsia="da-DK"/>
        </w:rPr>
      </w:pPr>
      <w:r w:rsidRPr="00A233F2">
        <w:rPr>
          <w:rFonts w:ascii="Arial" w:eastAsia="Times New Roman" w:hAnsi="Arial" w:cs="Arial"/>
          <w:b/>
          <w:sz w:val="20"/>
          <w:szCs w:val="20"/>
          <w:lang w:val="en-GB" w:eastAsia="da-DK"/>
        </w:rPr>
        <w:t>Rationale</w:t>
      </w:r>
    </w:p>
    <w:p w14:paraId="22800019"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 xml:space="preserve">Any comments on the Terms of Reference of importance for the successful execution of activities, in particular its objectives and expected results, thus demonstrating the degree of understanding of the Contract. Detailed list of inputs, </w:t>
      </w:r>
      <w:proofErr w:type="gramStart"/>
      <w:r w:rsidRPr="00A233F2">
        <w:rPr>
          <w:rFonts w:ascii="Arial" w:eastAsia="Times New Roman" w:hAnsi="Arial" w:cs="Arial"/>
          <w:sz w:val="20"/>
          <w:szCs w:val="20"/>
          <w:lang w:val="en-GB"/>
        </w:rPr>
        <w:t>activities</w:t>
      </w:r>
      <w:proofErr w:type="gramEnd"/>
      <w:r w:rsidRPr="00A233F2">
        <w:rPr>
          <w:rFonts w:ascii="Arial" w:eastAsia="Times New Roman" w:hAnsi="Arial" w:cs="Arial"/>
          <w:sz w:val="20"/>
          <w:szCs w:val="20"/>
          <w:lang w:val="en-GB"/>
        </w:rPr>
        <w:t xml:space="preserve"> and outputs. Any comments contradicting the Terms of Reference or falling outside their scope will not form part of the final Contract.</w:t>
      </w:r>
    </w:p>
    <w:p w14:paraId="2390940E" w14:textId="77777777" w:rsidR="00A233F2" w:rsidRPr="00A233F2" w:rsidRDefault="00A233F2" w:rsidP="00A233F2">
      <w:pPr>
        <w:numPr>
          <w:ilvl w:val="0"/>
          <w:numId w:val="2"/>
        </w:numPr>
        <w:spacing w:after="240" w:line="240" w:lineRule="auto"/>
        <w:jc w:val="both"/>
        <w:rPr>
          <w:rFonts w:ascii="Arial" w:eastAsia="Times New Roman" w:hAnsi="Arial" w:cs="Arial"/>
          <w:sz w:val="20"/>
          <w:szCs w:val="20"/>
          <w:lang w:val="en-GB"/>
        </w:rPr>
      </w:pPr>
      <w:r w:rsidRPr="00A233F2">
        <w:rPr>
          <w:rFonts w:ascii="Arial" w:eastAsia="Times New Roman" w:hAnsi="Arial" w:cs="Arial"/>
          <w:sz w:val="20"/>
          <w:szCs w:val="20"/>
          <w:lang w:val="en-GB"/>
        </w:rPr>
        <w:t>An opinion on the key issues related to the achievement of the Contract objectives and expected results.</w:t>
      </w:r>
    </w:p>
    <w:p w14:paraId="7C8C8FCF" w14:textId="77777777" w:rsidR="00A233F2" w:rsidRPr="00A233F2" w:rsidRDefault="00A233F2" w:rsidP="00A233F2">
      <w:pPr>
        <w:numPr>
          <w:ilvl w:val="0"/>
          <w:numId w:val="2"/>
        </w:numPr>
        <w:spacing w:after="240" w:line="240" w:lineRule="auto"/>
        <w:jc w:val="both"/>
        <w:rPr>
          <w:rFonts w:ascii="Arial" w:eastAsia="Times New Roman" w:hAnsi="Arial" w:cs="Arial"/>
          <w:sz w:val="20"/>
          <w:szCs w:val="20"/>
          <w:lang w:val="en-GB"/>
        </w:rPr>
      </w:pPr>
      <w:r w:rsidRPr="00A233F2">
        <w:rPr>
          <w:rFonts w:ascii="Arial" w:eastAsia="Times New Roman" w:hAnsi="Arial" w:cs="Arial"/>
          <w:sz w:val="20"/>
          <w:szCs w:val="20"/>
          <w:lang w:val="en-GB"/>
        </w:rPr>
        <w:t>An explanation of the risks and assumptions affecting the execution of the Contract.</w:t>
      </w:r>
      <w:r w:rsidRPr="00A233F2">
        <w:rPr>
          <w:rFonts w:ascii="Arial" w:eastAsia="Times New Roman" w:hAnsi="Arial" w:cs="Arial"/>
          <w:b/>
          <w:sz w:val="20"/>
          <w:szCs w:val="20"/>
          <w:lang w:val="en-GB"/>
        </w:rPr>
        <w:t xml:space="preserve"> </w:t>
      </w:r>
    </w:p>
    <w:p w14:paraId="3775F747" w14:textId="77777777" w:rsidR="00A233F2" w:rsidRPr="00A233F2" w:rsidRDefault="00A233F2" w:rsidP="00A233F2">
      <w:pPr>
        <w:spacing w:after="0" w:line="240" w:lineRule="auto"/>
        <w:rPr>
          <w:rFonts w:ascii="Arial" w:eastAsia="Times New Roman" w:hAnsi="Arial" w:cs="Arial"/>
          <w:b/>
          <w:sz w:val="20"/>
          <w:szCs w:val="20"/>
          <w:lang w:val="en-GB" w:eastAsia="da-DK"/>
        </w:rPr>
      </w:pPr>
      <w:r w:rsidRPr="00A233F2">
        <w:rPr>
          <w:rFonts w:ascii="Arial" w:eastAsia="Times New Roman" w:hAnsi="Arial" w:cs="Arial"/>
          <w:b/>
          <w:sz w:val="20"/>
          <w:szCs w:val="20"/>
          <w:lang w:val="en-GB" w:eastAsia="da-DK"/>
        </w:rPr>
        <w:t>Strategy</w:t>
      </w:r>
    </w:p>
    <w:p w14:paraId="439C3B08"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An outline of the approach proposed for contract implementation.</w:t>
      </w:r>
    </w:p>
    <w:p w14:paraId="5B916C62"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A list of the proposed activities considered to be necessary to achieve the contract objectives.</w:t>
      </w:r>
    </w:p>
    <w:p w14:paraId="74F7DA91"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The related inputs and outputs.</w:t>
      </w:r>
    </w:p>
    <w:p w14:paraId="6388ED40"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 xml:space="preserve">A description of subcontracting arrangements foreseen, with a clear indication of the tasks that will be entrusted to a subcontractor and a statement by the Tenderer guaranteeing the eligibility of any subcontractor.) </w:t>
      </w:r>
    </w:p>
    <w:p w14:paraId="1702A4C4" w14:textId="77777777" w:rsidR="00A233F2" w:rsidRPr="00A233F2" w:rsidRDefault="00A233F2" w:rsidP="00A233F2">
      <w:pPr>
        <w:spacing w:after="0" w:line="240" w:lineRule="auto"/>
        <w:rPr>
          <w:rFonts w:ascii="Arial" w:eastAsia="Times New Roman" w:hAnsi="Arial" w:cs="Arial"/>
          <w:b/>
          <w:sz w:val="20"/>
          <w:szCs w:val="20"/>
          <w:lang w:val="en-GB" w:eastAsia="da-DK"/>
        </w:rPr>
      </w:pPr>
      <w:r w:rsidRPr="00A233F2">
        <w:rPr>
          <w:rFonts w:ascii="Arial" w:eastAsia="Times New Roman" w:hAnsi="Arial" w:cs="Arial"/>
          <w:b/>
          <w:sz w:val="20"/>
          <w:szCs w:val="20"/>
          <w:lang w:val="en-GB" w:eastAsia="da-DK"/>
        </w:rPr>
        <w:t>Timetable of activities</w:t>
      </w:r>
    </w:p>
    <w:p w14:paraId="5B77B7FC"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 xml:space="preserve">The timing, sequence and duration of the proposed activities </w:t>
      </w:r>
      <w:proofErr w:type="gramStart"/>
      <w:r w:rsidRPr="00A233F2">
        <w:rPr>
          <w:rFonts w:ascii="Arial" w:eastAsia="Times New Roman" w:hAnsi="Arial" w:cs="Arial"/>
          <w:sz w:val="20"/>
          <w:szCs w:val="20"/>
          <w:lang w:val="en-GB"/>
        </w:rPr>
        <w:t>taking into account</w:t>
      </w:r>
      <w:proofErr w:type="gramEnd"/>
      <w:r w:rsidRPr="00A233F2">
        <w:rPr>
          <w:rFonts w:ascii="Arial" w:eastAsia="Times New Roman" w:hAnsi="Arial" w:cs="Arial"/>
          <w:sz w:val="20"/>
          <w:szCs w:val="20"/>
          <w:lang w:val="en-GB"/>
        </w:rPr>
        <w:t xml:space="preserve"> mobilisation time.</w:t>
      </w:r>
    </w:p>
    <w:p w14:paraId="1ADA3503"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The identification and timing of major milestones in execution of the Contract, including an indication of how the achievement of these would be reflected in any reports particularly those stipulated in the Terms of Reference.</w:t>
      </w:r>
    </w:p>
    <w:p w14:paraId="40306E3C" w14:textId="77777777" w:rsidR="00A233F2" w:rsidRPr="00A233F2" w:rsidRDefault="00A233F2" w:rsidP="00A233F2">
      <w:pPr>
        <w:tabs>
          <w:tab w:val="num" w:pos="283"/>
        </w:tabs>
        <w:spacing w:after="240" w:line="240" w:lineRule="auto"/>
        <w:ind w:left="283" w:hanging="283"/>
        <w:jc w:val="both"/>
        <w:rPr>
          <w:rFonts w:ascii="Arial" w:eastAsia="Times New Roman" w:hAnsi="Arial" w:cs="Arial"/>
          <w:sz w:val="20"/>
          <w:szCs w:val="20"/>
          <w:lang w:val="en-GB"/>
        </w:rPr>
      </w:pPr>
      <w:r w:rsidRPr="00A233F2">
        <w:rPr>
          <w:rFonts w:ascii="Arial" w:eastAsia="Times New Roman" w:hAnsi="Arial" w:cs="Arial"/>
          <w:sz w:val="20"/>
          <w:szCs w:val="20"/>
          <w:lang w:val="en-GB"/>
        </w:rPr>
        <w:t>Include a programme.</w:t>
      </w:r>
    </w:p>
    <w:p w14:paraId="1D01CBD7" w14:textId="77777777" w:rsidR="00A233F2" w:rsidRPr="00A233F2" w:rsidRDefault="00A233F2" w:rsidP="00A233F2">
      <w:pPr>
        <w:tabs>
          <w:tab w:val="num" w:pos="283"/>
        </w:tabs>
        <w:spacing w:after="240" w:line="240" w:lineRule="auto"/>
        <w:ind w:left="283" w:hanging="283"/>
        <w:rPr>
          <w:rFonts w:ascii="Arial" w:eastAsia="Times New Roman" w:hAnsi="Arial" w:cs="Arial"/>
          <w:sz w:val="20"/>
          <w:szCs w:val="20"/>
          <w:lang w:val="en-GB"/>
        </w:rPr>
      </w:pPr>
      <w:r w:rsidRPr="00A233F2">
        <w:rPr>
          <w:rFonts w:ascii="Arial" w:eastAsia="Times New Roman" w:hAnsi="Arial" w:cs="Arial"/>
          <w:sz w:val="20"/>
          <w:szCs w:val="20"/>
          <w:lang w:val="en-GB"/>
        </w:rPr>
        <w:t xml:space="preserve">An initial Logical frame reflecting the considerations above, that can be further developed by the winning candidate at the inception phase. </w:t>
      </w:r>
    </w:p>
    <w:p w14:paraId="68F5BAFD" w14:textId="77777777" w:rsidR="00A233F2" w:rsidRPr="00A233F2" w:rsidRDefault="00A233F2" w:rsidP="00A233F2">
      <w:pPr>
        <w:spacing w:after="0" w:line="240" w:lineRule="auto"/>
        <w:rPr>
          <w:rFonts w:ascii="Arial" w:eastAsia="Times New Roman" w:hAnsi="Arial" w:cs="Arial"/>
          <w:b/>
          <w:caps/>
          <w:sz w:val="20"/>
          <w:szCs w:val="20"/>
          <w:highlight w:val="cyan"/>
          <w:lang w:val="en-GB" w:eastAsia="da-DK"/>
        </w:rPr>
      </w:pPr>
    </w:p>
    <w:p w14:paraId="3051E163" w14:textId="58A7885E" w:rsidR="00644271" w:rsidRPr="00A233F2" w:rsidRDefault="00A233F2" w:rsidP="00A233F2">
      <w:pPr>
        <w:tabs>
          <w:tab w:val="num" w:pos="283"/>
        </w:tabs>
        <w:spacing w:after="240" w:line="240" w:lineRule="auto"/>
        <w:ind w:left="283" w:hanging="283"/>
        <w:rPr>
          <w:lang w:val="en-GB"/>
        </w:rPr>
      </w:pPr>
      <w:r w:rsidRPr="00A233F2">
        <w:rPr>
          <w:rFonts w:ascii="Arial" w:eastAsia="Times New Roman" w:hAnsi="Arial" w:cs="Arial"/>
          <w:sz w:val="20"/>
          <w:szCs w:val="20"/>
          <w:lang w:val="en-GB"/>
        </w:rPr>
        <w:t xml:space="preserve">The Tenderer shall include a detailed description of the role and duties of each of the key experts or other non-key experts, which the Tenderer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w:t>
      </w:r>
      <w:proofErr w:type="gramStart"/>
      <w:r w:rsidRPr="00A233F2">
        <w:rPr>
          <w:rFonts w:ascii="Arial" w:eastAsia="Times New Roman" w:hAnsi="Arial" w:cs="Arial"/>
          <w:sz w:val="20"/>
          <w:szCs w:val="20"/>
          <w:lang w:val="en-GB"/>
        </w:rPr>
        <w:t>addition</w:t>
      </w:r>
      <w:proofErr w:type="gramEnd"/>
      <w:r w:rsidRPr="00A233F2">
        <w:rPr>
          <w:rFonts w:ascii="Arial" w:eastAsia="Times New Roman" w:hAnsi="Arial" w:cs="Arial"/>
          <w:sz w:val="20"/>
          <w:szCs w:val="20"/>
          <w:lang w:val="en-GB"/>
        </w:rPr>
        <w:t xml:space="preserve"> the Tenderer shall include information on current participation of key experts in other contracts and or commitments to participate in future contracts, including detailed description of their tasks and period of engagement.</w:t>
      </w:r>
    </w:p>
    <w:sectPr w:rsidR="00644271" w:rsidRPr="00A233F2">
      <w:headerReference w:type="even" r:id="rId7"/>
      <w:headerReference w:type="default" r:id="rId8"/>
      <w:footerReference w:type="even" r:id="rId9"/>
      <w:footerReference w:type="default" r:id="rId10"/>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8996" w14:textId="77777777" w:rsidR="00730843" w:rsidRDefault="00730843">
      <w:pPr>
        <w:spacing w:after="0" w:line="240" w:lineRule="auto"/>
      </w:pPr>
      <w:r>
        <w:separator/>
      </w:r>
    </w:p>
  </w:endnote>
  <w:endnote w:type="continuationSeparator" w:id="0">
    <w:p w14:paraId="1B26D64E" w14:textId="77777777" w:rsidR="00730843" w:rsidRDefault="0073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22A0" w14:textId="77777777" w:rsidR="007771A9" w:rsidRDefault="00A233F2"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414CA" w14:textId="77777777" w:rsidR="007771A9" w:rsidRDefault="00730843" w:rsidP="005B6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038B" w14:textId="77777777" w:rsidR="007771A9" w:rsidRDefault="00A233F2" w:rsidP="00244EAB">
    <w:pPr>
      <w:pStyle w:val="Footer"/>
      <w:jc w:val="right"/>
      <w:rPr>
        <w:rFonts w:ascii="Calibri" w:hAnsi="Calibri"/>
      </w:rPr>
    </w:pPr>
    <w:r>
      <w:rPr>
        <w:rFonts w:ascii="Calibri" w:hAnsi="Calibri"/>
        <w:bCs/>
        <w:noProof/>
        <w:lang w:val="nb-NO" w:eastAsia="nb-NO"/>
      </w:rPr>
      <w:drawing>
        <wp:anchor distT="0" distB="0" distL="114300" distR="114300" simplePos="0" relativeHeight="251660288" behindDoc="1" locked="0" layoutInCell="0" allowOverlap="1" wp14:anchorId="3A9832CA" wp14:editId="7BE1361D">
          <wp:simplePos x="0" y="0"/>
          <wp:positionH relativeFrom="margin">
            <wp:posOffset>5097145</wp:posOffset>
          </wp:positionH>
          <wp:positionV relativeFrom="margin">
            <wp:posOffset>9702165</wp:posOffset>
          </wp:positionV>
          <wp:extent cx="1320800" cy="266700"/>
          <wp:effectExtent l="0" t="0" r="0" b="0"/>
          <wp:wrapNone/>
          <wp:docPr id="6" name="Picture 6"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lang w:val="nb-NO" w:eastAsia="nb-NO"/>
      </w:rPr>
      <w:drawing>
        <wp:anchor distT="0" distB="0" distL="114300" distR="114300" simplePos="0" relativeHeight="251659264" behindDoc="1" locked="0" layoutInCell="0" allowOverlap="1" wp14:anchorId="09E5E25C" wp14:editId="5329A595">
          <wp:simplePos x="0" y="0"/>
          <wp:positionH relativeFrom="margin">
            <wp:posOffset>5097145</wp:posOffset>
          </wp:positionH>
          <wp:positionV relativeFrom="margin">
            <wp:posOffset>9702165</wp:posOffset>
          </wp:positionV>
          <wp:extent cx="1320800" cy="266700"/>
          <wp:effectExtent l="0" t="0" r="0" b="0"/>
          <wp:wrapNone/>
          <wp:docPr id="5" name="Picture 5"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rPr>
      <w:fldChar w:fldCharType="begin"/>
    </w:r>
    <w:r>
      <w:rPr>
        <w:rFonts w:ascii="Calibri" w:hAnsi="Calibri"/>
        <w:bCs/>
      </w:rPr>
      <w:instrText xml:space="preserve"> PAGE </w:instrText>
    </w:r>
    <w:r>
      <w:rPr>
        <w:rFonts w:ascii="Calibri" w:hAnsi="Calibri"/>
        <w:bCs/>
      </w:rPr>
      <w:fldChar w:fldCharType="separate"/>
    </w:r>
    <w:r>
      <w:rPr>
        <w:rFonts w:ascii="Calibri" w:hAnsi="Calibri"/>
        <w:bCs/>
        <w:noProof/>
      </w:rPr>
      <w:t>25</w:t>
    </w:r>
    <w:r>
      <w:rPr>
        <w:rFonts w:ascii="Calibri" w:hAnsi="Calibri"/>
        <w:bCs/>
      </w:rPr>
      <w:fldChar w:fldCharType="end"/>
    </w:r>
    <w:r>
      <w:rPr>
        <w:rFonts w:ascii="Calibri" w:hAnsi="Calibri"/>
      </w:rPr>
      <w:t xml:space="preserve"> / </w:t>
    </w:r>
    <w:r>
      <w:rPr>
        <w:rFonts w:ascii="Calibri" w:hAnsi="Calibri"/>
        <w:bCs/>
      </w:rPr>
      <w:fldChar w:fldCharType="begin"/>
    </w:r>
    <w:r>
      <w:rPr>
        <w:rFonts w:ascii="Calibri" w:hAnsi="Calibri"/>
        <w:bCs/>
      </w:rPr>
      <w:instrText xml:space="preserve"> NUMPAGES  </w:instrText>
    </w:r>
    <w:r>
      <w:rPr>
        <w:rFonts w:ascii="Calibri" w:hAnsi="Calibri"/>
        <w:bCs/>
      </w:rPr>
      <w:fldChar w:fldCharType="separate"/>
    </w:r>
    <w:r>
      <w:rPr>
        <w:rFonts w:ascii="Calibri" w:hAnsi="Calibri"/>
        <w:bCs/>
        <w:noProof/>
      </w:rPr>
      <w:t>28</w:t>
    </w:r>
    <w:r>
      <w:rPr>
        <w:rFonts w:ascii="Calibri" w:hAnsi="Calibri"/>
        <w:bCs/>
      </w:rPr>
      <w:fldChar w:fldCharType="end"/>
    </w:r>
  </w:p>
  <w:p w14:paraId="6EB6D54B" w14:textId="77777777" w:rsidR="007771A9" w:rsidRPr="0009657F" w:rsidRDefault="00730843">
    <w:pPr>
      <w:pStyle w:val="Footer"/>
      <w:jc w:val="right"/>
      <w:rPr>
        <w:rFonts w:ascii="Arial" w:hAnsi="Arial" w:cs="Arial"/>
        <w:sz w:val="20"/>
        <w:szCs w:val="20"/>
      </w:rPr>
    </w:pPr>
  </w:p>
  <w:p w14:paraId="77218A5D" w14:textId="77777777" w:rsidR="007771A9" w:rsidRDefault="00730843" w:rsidP="00ED591D">
    <w:pPr>
      <w:pStyle w:val="Footer"/>
      <w:ind w:right="-14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1907" w14:textId="77777777" w:rsidR="00730843" w:rsidRDefault="00730843">
      <w:pPr>
        <w:spacing w:after="0" w:line="240" w:lineRule="auto"/>
      </w:pPr>
      <w:r>
        <w:separator/>
      </w:r>
    </w:p>
  </w:footnote>
  <w:footnote w:type="continuationSeparator" w:id="0">
    <w:p w14:paraId="6F9DDEC6" w14:textId="77777777" w:rsidR="00730843" w:rsidRDefault="0073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2EB" w14:textId="77777777" w:rsidR="007771A9" w:rsidRDefault="0073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326" w14:textId="77777777" w:rsidR="007771A9" w:rsidRPr="00AC3C84" w:rsidRDefault="00A233F2" w:rsidP="005B65F7">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16A" w14:textId="77777777" w:rsidR="007771A9" w:rsidRDefault="0073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F2"/>
    <w:rsid w:val="00097CCA"/>
    <w:rsid w:val="000F0940"/>
    <w:rsid w:val="001671B2"/>
    <w:rsid w:val="00224A31"/>
    <w:rsid w:val="002A59C9"/>
    <w:rsid w:val="003A38C4"/>
    <w:rsid w:val="003D3838"/>
    <w:rsid w:val="003F2744"/>
    <w:rsid w:val="00510A9E"/>
    <w:rsid w:val="005D178C"/>
    <w:rsid w:val="005E0B73"/>
    <w:rsid w:val="00644271"/>
    <w:rsid w:val="006D1E20"/>
    <w:rsid w:val="00730843"/>
    <w:rsid w:val="007D5B65"/>
    <w:rsid w:val="00862092"/>
    <w:rsid w:val="008A0151"/>
    <w:rsid w:val="00901F38"/>
    <w:rsid w:val="009E2A25"/>
    <w:rsid w:val="009E7CA6"/>
    <w:rsid w:val="00A0289F"/>
    <w:rsid w:val="00A233F2"/>
    <w:rsid w:val="00A701E7"/>
    <w:rsid w:val="00AA37EA"/>
    <w:rsid w:val="00AD6472"/>
    <w:rsid w:val="00C702C0"/>
    <w:rsid w:val="00D03CC2"/>
    <w:rsid w:val="00D65842"/>
    <w:rsid w:val="00E01D90"/>
    <w:rsid w:val="00E87C34"/>
    <w:rsid w:val="00F174EB"/>
    <w:rsid w:val="00F27015"/>
    <w:rsid w:val="00F27D7B"/>
    <w:rsid w:val="00F54D94"/>
    <w:rsid w:val="00F6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0556"/>
  <w15:chartTrackingRefBased/>
  <w15:docId w15:val="{A5892D6D-3182-449C-901B-220F158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3F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33F2"/>
  </w:style>
  <w:style w:type="paragraph" w:styleId="Footer">
    <w:name w:val="footer"/>
    <w:basedOn w:val="Normal"/>
    <w:link w:val="FooterChar"/>
    <w:uiPriority w:val="99"/>
    <w:semiHidden/>
    <w:unhideWhenUsed/>
    <w:rsid w:val="00A233F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33F2"/>
  </w:style>
  <w:style w:type="character" w:styleId="PageNumber">
    <w:name w:val="page number"/>
    <w:basedOn w:val="DefaultParagraphFont"/>
    <w:rsid w:val="00A233F2"/>
  </w:style>
  <w:style w:type="paragraph" w:styleId="ListBullet">
    <w:name w:val="List Bullet"/>
    <w:basedOn w:val="Normal"/>
    <w:rsid w:val="00A233F2"/>
    <w:pPr>
      <w:numPr>
        <w:numId w:val="1"/>
      </w:numPr>
      <w:spacing w:after="24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McEntee</dc:creator>
  <cp:keywords/>
  <dc:description/>
  <cp:lastModifiedBy>Dave McEntee</cp:lastModifiedBy>
  <cp:revision>2</cp:revision>
  <dcterms:created xsi:type="dcterms:W3CDTF">2021-04-27T12:21:00Z</dcterms:created>
  <dcterms:modified xsi:type="dcterms:W3CDTF">2021-04-27T12:28:00Z</dcterms:modified>
</cp:coreProperties>
</file>