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428D" w14:textId="16BF0589" w:rsidR="009115F0" w:rsidRPr="009115F0" w:rsidRDefault="009115F0" w:rsidP="009115F0">
      <w:pPr>
        <w:pStyle w:val="Default"/>
        <w:rPr>
          <w:rFonts w:ascii="Verdana" w:hAnsi="Verdana"/>
          <w:sz w:val="21"/>
          <w:szCs w:val="21"/>
          <w:u w:val="single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Searvegottiide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geat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juovllaid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–</w:t>
      </w:r>
      <w:r>
        <w:rPr>
          <w:rFonts w:ascii="Verdana" w:hAnsi="Verdana"/>
          <w:color w:val="auto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color w:val="auto"/>
          <w:sz w:val="21"/>
          <w:szCs w:val="21"/>
          <w:lang w:val="nb-NO"/>
        </w:rPr>
        <w:t>addet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oaffara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Girku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Heahteveahkkái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</w:p>
    <w:p w14:paraId="65FAE194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</w:p>
    <w:p w14:paraId="64ACDA1B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  <w:proofErr w:type="spellStart"/>
      <w:r>
        <w:rPr>
          <w:rFonts w:ascii="Verdana" w:hAnsi="Verdana"/>
          <w:b/>
          <w:bCs/>
          <w:sz w:val="21"/>
          <w:szCs w:val="21"/>
          <w:lang w:val="nb-NO"/>
        </w:rPr>
        <w:t>Juovlaoaffara</w:t>
      </w:r>
      <w:proofErr w:type="spellEnd"/>
      <w:r>
        <w:rPr>
          <w:rFonts w:ascii="Verdana" w:hAnsi="Verdana"/>
          <w:b/>
          <w:bCs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  <w:lang w:val="nb-NO"/>
        </w:rPr>
        <w:t>ávžžuhus</w:t>
      </w:r>
      <w:proofErr w:type="spellEnd"/>
      <w:r>
        <w:rPr>
          <w:rFonts w:ascii="Verdana" w:hAnsi="Verdana"/>
          <w:b/>
          <w:bCs/>
          <w:sz w:val="21"/>
          <w:szCs w:val="21"/>
          <w:lang w:val="nb-NO"/>
        </w:rPr>
        <w:t xml:space="preserve"> </w:t>
      </w:r>
    </w:p>
    <w:p w14:paraId="56383ADD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Girku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Heahteveahkki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gullá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searvegottiide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, ja </w:t>
      </w:r>
      <w:proofErr w:type="spellStart"/>
      <w:r>
        <w:rPr>
          <w:rFonts w:ascii="Verdana" w:hAnsi="Verdana"/>
          <w:sz w:val="21"/>
          <w:szCs w:val="21"/>
          <w:lang w:val="nb-NO"/>
        </w:rPr>
        <w:t>riikkaidgaskasaš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r>
        <w:rPr>
          <w:rFonts w:ascii="Verdana" w:hAnsi="Verdana"/>
          <w:sz w:val="21"/>
          <w:szCs w:val="21"/>
          <w:lang w:val="se-NO"/>
        </w:rPr>
        <w:t xml:space="preserve">diakon </w:t>
      </w:r>
      <w:proofErr w:type="spellStart"/>
      <w:r>
        <w:rPr>
          <w:rFonts w:ascii="Verdana" w:hAnsi="Verdana"/>
          <w:sz w:val="21"/>
          <w:szCs w:val="21"/>
          <w:lang w:val="nb-NO"/>
        </w:rPr>
        <w:t>bargu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lea min </w:t>
      </w:r>
      <w:proofErr w:type="spellStart"/>
      <w:r>
        <w:rPr>
          <w:rFonts w:ascii="Verdana" w:hAnsi="Verdana"/>
          <w:sz w:val="21"/>
          <w:szCs w:val="21"/>
          <w:lang w:val="nb-NO"/>
        </w:rPr>
        <w:t>oktasaš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ovddasvástádus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Oktan </w:t>
      </w:r>
      <w:proofErr w:type="spellStart"/>
      <w:r>
        <w:rPr>
          <w:rFonts w:ascii="Verdana" w:hAnsi="Verdana"/>
          <w:sz w:val="21"/>
          <w:szCs w:val="21"/>
          <w:lang w:val="nb-NO"/>
        </w:rPr>
        <w:t>fástoakšuvnnain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, lea </w:t>
      </w:r>
      <w:proofErr w:type="spellStart"/>
      <w:r>
        <w:rPr>
          <w:rFonts w:ascii="Verdana" w:hAnsi="Verdana"/>
          <w:sz w:val="21"/>
          <w:szCs w:val="21"/>
          <w:lang w:val="nb-NO"/>
        </w:rPr>
        <w:t>juovlaoaffar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vuođđo</w:t>
      </w:r>
      <w:proofErr w:type="spellEnd"/>
      <w:r>
        <w:rPr>
          <w:rFonts w:ascii="Verdana" w:hAnsi="Verdana"/>
          <w:sz w:val="21"/>
          <w:szCs w:val="21"/>
          <w:lang w:val="se-NO"/>
        </w:rPr>
        <w:t xml:space="preserve">geađgin </w:t>
      </w:r>
      <w:proofErr w:type="spellStart"/>
      <w:r>
        <w:rPr>
          <w:rFonts w:ascii="Verdana" w:hAnsi="Verdana"/>
          <w:sz w:val="21"/>
          <w:szCs w:val="21"/>
          <w:lang w:val="nb-NO"/>
        </w:rPr>
        <w:t>ruhtadit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dán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barggu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, ja lea </w:t>
      </w:r>
      <w:proofErr w:type="spellStart"/>
      <w:r>
        <w:rPr>
          <w:rFonts w:ascii="Verdana" w:hAnsi="Verdana"/>
          <w:sz w:val="21"/>
          <w:szCs w:val="21"/>
          <w:lang w:val="nb-NO"/>
        </w:rPr>
        <w:t>mearrideaddjin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min </w:t>
      </w:r>
      <w:proofErr w:type="spellStart"/>
      <w:r>
        <w:rPr>
          <w:rFonts w:ascii="Verdana" w:hAnsi="Verdana"/>
          <w:sz w:val="21"/>
          <w:szCs w:val="21"/>
          <w:lang w:val="nb-NO"/>
        </w:rPr>
        <w:t>bargonávccaide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dustet </w:t>
      </w:r>
      <w:proofErr w:type="spellStart"/>
      <w:r>
        <w:rPr>
          <w:rFonts w:ascii="Verdana" w:hAnsi="Verdana"/>
          <w:sz w:val="21"/>
          <w:szCs w:val="21"/>
          <w:lang w:val="nb-NO"/>
        </w:rPr>
        <w:t>roasuid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mat </w:t>
      </w:r>
      <w:proofErr w:type="spellStart"/>
      <w:r>
        <w:rPr>
          <w:rFonts w:ascii="Verdana" w:hAnsi="Verdana"/>
          <w:sz w:val="21"/>
          <w:szCs w:val="21"/>
          <w:lang w:val="nb-NO"/>
        </w:rPr>
        <w:t>čuožžilit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máilmmis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</w:t>
      </w:r>
    </w:p>
    <w:p w14:paraId="46371031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</w:p>
    <w:p w14:paraId="497514D2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Dás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vuolábealde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lea </w:t>
      </w:r>
      <w:proofErr w:type="spellStart"/>
      <w:r>
        <w:rPr>
          <w:rFonts w:ascii="Verdana" w:hAnsi="Verdana"/>
          <w:sz w:val="21"/>
          <w:szCs w:val="21"/>
          <w:lang w:val="nb-NO"/>
        </w:rPr>
        <w:t>oaffarávžžuhus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maid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sáhttá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váldit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mielde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ipmilbálvalusa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dieđáhusain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dahje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eará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lágidemiin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Loga olles, </w:t>
      </w:r>
      <w:proofErr w:type="spellStart"/>
      <w:r>
        <w:rPr>
          <w:rFonts w:ascii="Verdana" w:hAnsi="Verdana"/>
          <w:sz w:val="21"/>
          <w:szCs w:val="21"/>
          <w:lang w:val="nb-NO"/>
        </w:rPr>
        <w:t>dahje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dušše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maŋemus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teakstabihttá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: </w:t>
      </w:r>
    </w:p>
    <w:p w14:paraId="2BACA125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</w:p>
    <w:p w14:paraId="18AECEA7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Máid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don </w:t>
      </w:r>
      <w:proofErr w:type="spellStart"/>
      <w:r>
        <w:rPr>
          <w:rFonts w:ascii="Verdana" w:hAnsi="Verdana"/>
          <w:sz w:val="21"/>
          <w:szCs w:val="21"/>
          <w:lang w:val="nb-NO"/>
        </w:rPr>
        <w:t>sávat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juovllaide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? </w:t>
      </w:r>
    </w:p>
    <w:p w14:paraId="053A97B7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Mii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sávvat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ráfálaš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máilmmi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</w:t>
      </w:r>
    </w:p>
    <w:p w14:paraId="33DB000D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Mii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sávvat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čuovgadit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boahtteáiggi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buohkaide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geat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leat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vásihan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veahkaválddálašvuođa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, </w:t>
      </w:r>
      <w:proofErr w:type="spellStart"/>
      <w:r>
        <w:rPr>
          <w:rFonts w:ascii="Verdana" w:hAnsi="Verdana"/>
          <w:sz w:val="21"/>
          <w:szCs w:val="21"/>
          <w:lang w:val="nb-NO"/>
        </w:rPr>
        <w:t>soađi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ja </w:t>
      </w:r>
      <w:proofErr w:type="spellStart"/>
      <w:r>
        <w:rPr>
          <w:rFonts w:ascii="Verdana" w:hAnsi="Verdana"/>
          <w:sz w:val="21"/>
          <w:szCs w:val="21"/>
          <w:lang w:val="nb-NO"/>
        </w:rPr>
        <w:t>vearrivuođa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</w:t>
      </w:r>
    </w:p>
    <w:p w14:paraId="739DD1E1" w14:textId="77777777" w:rsidR="009115F0" w:rsidRDefault="009115F0" w:rsidP="009115F0">
      <w:pPr>
        <w:pStyle w:val="Default"/>
        <w:rPr>
          <w:rFonts w:ascii="Verdana" w:hAnsi="Verdana"/>
          <w:sz w:val="21"/>
          <w:szCs w:val="21"/>
          <w:highlight w:val="yellow"/>
          <w:lang w:val="nb-NO"/>
        </w:rPr>
      </w:pPr>
      <w:proofErr w:type="spellStart"/>
      <w:r>
        <w:rPr>
          <w:rFonts w:ascii="Verdana" w:hAnsi="Verdana"/>
          <w:sz w:val="21"/>
          <w:szCs w:val="21"/>
          <w:lang w:val="nb-NO"/>
        </w:rPr>
        <w:t>Mii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sávvat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buhtes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čázi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buot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dán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771 </w:t>
      </w:r>
      <w:proofErr w:type="spellStart"/>
      <w:r>
        <w:rPr>
          <w:rFonts w:ascii="Verdana" w:hAnsi="Verdana"/>
          <w:sz w:val="21"/>
          <w:szCs w:val="21"/>
          <w:lang w:val="nb-NO"/>
        </w:rPr>
        <w:t>miljovnna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olbmui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geain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váilu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</w:t>
      </w:r>
    </w:p>
    <w:p w14:paraId="088998CE" w14:textId="77777777" w:rsidR="009115F0" w:rsidRDefault="009115F0" w:rsidP="009115F0">
      <w:pPr>
        <w:pStyle w:val="Default"/>
        <w:rPr>
          <w:color w:val="auto"/>
          <w:lang w:val="nb-NO"/>
        </w:rPr>
      </w:pPr>
      <w:proofErr w:type="spellStart"/>
      <w:r>
        <w:rPr>
          <w:rFonts w:ascii="Verdana" w:hAnsi="Verdana"/>
          <w:color w:val="auto"/>
          <w:sz w:val="21"/>
          <w:szCs w:val="21"/>
          <w:lang w:val="nb-NO"/>
        </w:rPr>
        <w:t>Mii</w:t>
      </w:r>
      <w:proofErr w:type="spellEnd"/>
      <w:r>
        <w:rPr>
          <w:rFonts w:ascii="Verdana" w:hAnsi="Verdana"/>
          <w:color w:val="auto"/>
          <w:sz w:val="21"/>
          <w:szCs w:val="21"/>
          <w:lang w:val="nb-NO"/>
        </w:rPr>
        <w:t xml:space="preserve"> s</w:t>
      </w:r>
      <w:r>
        <w:rPr>
          <w:rFonts w:ascii="Verdana" w:hAnsi="Verdana"/>
          <w:color w:val="auto"/>
          <w:sz w:val="21"/>
          <w:szCs w:val="21"/>
          <w:lang w:val="se-NO"/>
        </w:rPr>
        <w:t>ávvat ahte buot mánáin galggaše seamma vejolašvuođat ja vuoigatvuođat gos dal máilmmis sii ležžet riegádan.</w:t>
      </w:r>
    </w:p>
    <w:p w14:paraId="21B7D840" w14:textId="77777777" w:rsidR="009115F0" w:rsidRDefault="009115F0" w:rsidP="009115F0">
      <w:pPr>
        <w:pStyle w:val="Default"/>
        <w:rPr>
          <w:rFonts w:ascii="Verdana" w:hAnsi="Verdana"/>
          <w:color w:val="auto"/>
          <w:sz w:val="21"/>
          <w:szCs w:val="21"/>
          <w:lang w:val="se-NO"/>
        </w:rPr>
      </w:pPr>
      <w:r>
        <w:rPr>
          <w:rFonts w:ascii="Verdana" w:hAnsi="Verdana"/>
          <w:color w:val="auto"/>
          <w:sz w:val="21"/>
          <w:szCs w:val="21"/>
          <w:lang w:val="se-NO"/>
        </w:rPr>
        <w:t>Mii sávvat máilmmi gos leat vuoigatvuođat buohkaid várás sihke otnáš olbmuide ja boahtevaš buolvvaide.</w:t>
      </w:r>
    </w:p>
    <w:p w14:paraId="24EFD8AF" w14:textId="77777777" w:rsidR="009115F0" w:rsidRDefault="009115F0" w:rsidP="009115F0">
      <w:pPr>
        <w:pStyle w:val="Default"/>
        <w:rPr>
          <w:color w:val="auto"/>
          <w:lang w:val="nb-NO"/>
        </w:rPr>
      </w:pPr>
    </w:p>
    <w:p w14:paraId="2058655A" w14:textId="77777777" w:rsidR="009115F0" w:rsidRDefault="009115F0" w:rsidP="009115F0">
      <w:pPr>
        <w:rPr>
          <w:rFonts w:ascii="Verdana" w:hAnsi="Verdana"/>
          <w:sz w:val="21"/>
          <w:szCs w:val="21"/>
          <w:lang w:val="nb-NO"/>
        </w:rPr>
      </w:pPr>
      <w:r>
        <w:rPr>
          <w:rFonts w:ascii="Verdana" w:hAnsi="Verdana"/>
          <w:sz w:val="21"/>
          <w:szCs w:val="21"/>
          <w:lang w:val="nb-NO"/>
        </w:rPr>
        <w:t xml:space="preserve">ATTE DÁN JAGÁŠ DEHÁLEAMOS JUOVLASKEAŊKKA </w:t>
      </w:r>
      <w:proofErr w:type="spellStart"/>
      <w:r>
        <w:rPr>
          <w:rFonts w:ascii="Verdana" w:hAnsi="Verdana"/>
          <w:sz w:val="21"/>
          <w:szCs w:val="21"/>
          <w:lang w:val="nb-NO"/>
        </w:rPr>
        <w:t>otnáš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giittosoaffaris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, mii </w:t>
      </w:r>
      <w:proofErr w:type="spellStart"/>
      <w:r>
        <w:rPr>
          <w:rFonts w:ascii="Verdana" w:hAnsi="Verdana"/>
          <w:sz w:val="21"/>
          <w:szCs w:val="21"/>
          <w:lang w:val="nb-NO"/>
        </w:rPr>
        <w:t>mánná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dan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bargui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maid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min </w:t>
      </w:r>
      <w:proofErr w:type="spellStart"/>
      <w:r>
        <w:rPr>
          <w:rFonts w:ascii="Verdana" w:hAnsi="Verdana"/>
          <w:sz w:val="21"/>
          <w:szCs w:val="21"/>
          <w:lang w:val="nb-NO"/>
        </w:rPr>
        <w:t>searvegoddi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ovttas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Girku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Heahtevehkiin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bargá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duohtandahkat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Ipmila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ráhkisvuođa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máilmmis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</w:t>
      </w:r>
      <w:proofErr w:type="spellStart"/>
      <w:r>
        <w:rPr>
          <w:rFonts w:ascii="Verdana" w:hAnsi="Verdana"/>
          <w:sz w:val="21"/>
          <w:szCs w:val="21"/>
          <w:lang w:val="nb-NO"/>
        </w:rPr>
        <w:t>Mii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gádjut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heakkaid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ja </w:t>
      </w:r>
      <w:proofErr w:type="spellStart"/>
      <w:r>
        <w:rPr>
          <w:rFonts w:ascii="Verdana" w:hAnsi="Verdana"/>
          <w:sz w:val="21"/>
          <w:szCs w:val="21"/>
          <w:lang w:val="nb-NO"/>
        </w:rPr>
        <w:t>gáibidit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vuoigatvuođa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. Jus dus </w:t>
      </w:r>
      <w:proofErr w:type="spellStart"/>
      <w:r>
        <w:rPr>
          <w:rFonts w:ascii="Verdana" w:hAnsi="Verdana"/>
          <w:sz w:val="21"/>
          <w:szCs w:val="21"/>
          <w:lang w:val="nb-NO"/>
        </w:rPr>
        <w:t>eai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leat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ruđat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mielde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, de </w:t>
      </w:r>
      <w:proofErr w:type="spellStart"/>
      <w:r>
        <w:rPr>
          <w:rFonts w:ascii="Verdana" w:hAnsi="Verdana"/>
          <w:sz w:val="21"/>
          <w:szCs w:val="21"/>
          <w:lang w:val="nb-NO"/>
        </w:rPr>
        <w:t>sáhtát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addit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Vipps </w:t>
      </w:r>
      <w:proofErr w:type="spellStart"/>
      <w:r>
        <w:rPr>
          <w:rFonts w:ascii="Verdana" w:hAnsi="Verdana"/>
          <w:sz w:val="21"/>
          <w:szCs w:val="21"/>
          <w:lang w:val="nb-NO"/>
        </w:rPr>
        <w:t>bokte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nummarii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2426 &lt;</w:t>
      </w:r>
      <w:proofErr w:type="spellStart"/>
      <w:r>
        <w:rPr>
          <w:rFonts w:ascii="Verdana" w:hAnsi="Verdana"/>
          <w:sz w:val="21"/>
          <w:szCs w:val="21"/>
          <w:lang w:val="nb-NO"/>
        </w:rPr>
        <w:t>dahje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searvegotti</w:t>
      </w:r>
      <w:proofErr w:type="spellEnd"/>
      <w:r>
        <w:rPr>
          <w:rFonts w:ascii="Verdana" w:hAnsi="Verdana"/>
          <w:sz w:val="21"/>
          <w:szCs w:val="21"/>
          <w:lang w:val="nb-NO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nb-NO"/>
        </w:rPr>
        <w:t>vippsnummarii</w:t>
      </w:r>
      <w:proofErr w:type="spellEnd"/>
      <w:r>
        <w:rPr>
          <w:rFonts w:ascii="Verdana" w:hAnsi="Verdana"/>
          <w:sz w:val="21"/>
          <w:szCs w:val="21"/>
          <w:lang w:val="nb-NO"/>
        </w:rPr>
        <w:t>&gt;.</w:t>
      </w:r>
    </w:p>
    <w:p w14:paraId="7A34F4E0" w14:textId="77777777" w:rsidR="009115F0" w:rsidRDefault="009115F0" w:rsidP="009115F0">
      <w:pPr>
        <w:rPr>
          <w:rFonts w:ascii="Verdana" w:hAnsi="Verdana"/>
          <w:sz w:val="21"/>
          <w:szCs w:val="21"/>
          <w:lang w:val="nb-NO"/>
        </w:rPr>
      </w:pPr>
    </w:p>
    <w:p w14:paraId="759EAEF9" w14:textId="77777777" w:rsidR="00B60444" w:rsidRPr="009115F0" w:rsidRDefault="00B60444">
      <w:pPr>
        <w:rPr>
          <w:lang w:val="nb-NO"/>
        </w:rPr>
      </w:pPr>
    </w:p>
    <w:sectPr w:rsidR="00B60444" w:rsidRPr="009115F0">
      <w:pgSz w:w="11906" w:h="16838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F0"/>
    <w:rsid w:val="009115F0"/>
    <w:rsid w:val="00B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3FDF"/>
  <w15:chartTrackingRefBased/>
  <w15:docId w15:val="{E1B5F45C-5E89-4440-A93F-23670FE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F0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115F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Liholt</dc:creator>
  <cp:keywords/>
  <dc:description/>
  <cp:lastModifiedBy>Maria Liholt</cp:lastModifiedBy>
  <cp:revision>1</cp:revision>
  <dcterms:created xsi:type="dcterms:W3CDTF">2023-11-17T08:18:00Z</dcterms:created>
  <dcterms:modified xsi:type="dcterms:W3CDTF">2023-11-17T08:20:00Z</dcterms:modified>
</cp:coreProperties>
</file>