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5068" w14:textId="77777777" w:rsidR="00266D5D" w:rsidRDefault="00266D5D">
      <w:pPr>
        <w:rPr>
          <w:b/>
          <w:bCs/>
          <w:sz w:val="36"/>
          <w:szCs w:val="36"/>
        </w:rPr>
      </w:pPr>
    </w:p>
    <w:p w14:paraId="4C774E11" w14:textId="77777777" w:rsidR="00266D5D" w:rsidRDefault="00266D5D">
      <w:pPr>
        <w:rPr>
          <w:b/>
          <w:bCs/>
          <w:sz w:val="36"/>
          <w:szCs w:val="36"/>
        </w:rPr>
      </w:pPr>
    </w:p>
    <w:p w14:paraId="27450CE5" w14:textId="55FE723E" w:rsidR="00DF3C99" w:rsidRPr="00727B3D" w:rsidRDefault="00CE0048">
      <w:pPr>
        <w:rPr>
          <w:b/>
          <w:bCs/>
          <w:sz w:val="36"/>
          <w:szCs w:val="36"/>
        </w:rPr>
      </w:pPr>
      <w:r w:rsidRPr="00727B3D">
        <w:rPr>
          <w:b/>
          <w:bCs/>
          <w:sz w:val="36"/>
          <w:szCs w:val="36"/>
        </w:rPr>
        <w:t xml:space="preserve">TERMS OF REFERENCE </w:t>
      </w:r>
      <w:r w:rsidR="00DF3C99" w:rsidRPr="00727B3D">
        <w:rPr>
          <w:b/>
          <w:bCs/>
          <w:sz w:val="36"/>
          <w:szCs w:val="36"/>
        </w:rPr>
        <w:t>FOR COMPREHSIVE SEXUALIT</w:t>
      </w:r>
      <w:bookmarkStart w:id="0" w:name="_GoBack"/>
      <w:bookmarkEnd w:id="0"/>
      <w:r w:rsidR="00DF3C99" w:rsidRPr="00727B3D">
        <w:rPr>
          <w:b/>
          <w:bCs/>
          <w:sz w:val="36"/>
          <w:szCs w:val="36"/>
        </w:rPr>
        <w:t>Y EDUCATION TOOLKIT</w:t>
      </w:r>
      <w:r w:rsidR="00DF568E">
        <w:rPr>
          <w:b/>
          <w:bCs/>
          <w:sz w:val="36"/>
          <w:szCs w:val="36"/>
        </w:rPr>
        <w:t xml:space="preserve"> FOR N</w:t>
      </w:r>
      <w:r w:rsidR="00B1497D">
        <w:rPr>
          <w:b/>
          <w:bCs/>
          <w:sz w:val="36"/>
          <w:szCs w:val="36"/>
        </w:rPr>
        <w:t>ORWEGIAN CHURCH AID</w:t>
      </w:r>
      <w:r w:rsidR="00DF568E">
        <w:rPr>
          <w:b/>
          <w:bCs/>
          <w:sz w:val="36"/>
          <w:szCs w:val="36"/>
        </w:rPr>
        <w:t xml:space="preserve"> </w:t>
      </w:r>
      <w:r w:rsidR="00727B3D">
        <w:rPr>
          <w:b/>
          <w:bCs/>
          <w:sz w:val="36"/>
          <w:szCs w:val="36"/>
        </w:rPr>
        <w:t xml:space="preserve"> </w:t>
      </w:r>
    </w:p>
    <w:p w14:paraId="1034EE8B" w14:textId="3335BE7B" w:rsidR="00863A35" w:rsidRPr="00727B3D" w:rsidRDefault="009B097A">
      <w:pPr>
        <w:rPr>
          <w:sz w:val="28"/>
          <w:szCs w:val="28"/>
        </w:rPr>
      </w:pPr>
      <w:r w:rsidRPr="00727B3D">
        <w:rPr>
          <w:sz w:val="28"/>
          <w:szCs w:val="28"/>
        </w:rPr>
        <w:t>In the world today</w:t>
      </w:r>
      <w:r w:rsidR="00F30090" w:rsidRPr="00727B3D">
        <w:rPr>
          <w:sz w:val="28"/>
          <w:szCs w:val="28"/>
        </w:rPr>
        <w:t xml:space="preserve"> </w:t>
      </w:r>
      <w:r w:rsidR="000B36CA" w:rsidRPr="00727B3D">
        <w:rPr>
          <w:sz w:val="28"/>
          <w:szCs w:val="28"/>
        </w:rPr>
        <w:t>adol</w:t>
      </w:r>
      <w:r w:rsidR="00F30090" w:rsidRPr="00727B3D">
        <w:rPr>
          <w:sz w:val="28"/>
          <w:szCs w:val="28"/>
        </w:rPr>
        <w:t xml:space="preserve">escents </w:t>
      </w:r>
      <w:r w:rsidR="00DB6FA7" w:rsidRPr="00727B3D">
        <w:rPr>
          <w:sz w:val="28"/>
          <w:szCs w:val="28"/>
        </w:rPr>
        <w:t xml:space="preserve">make up </w:t>
      </w:r>
      <w:r w:rsidR="0060630D" w:rsidRPr="00727B3D">
        <w:rPr>
          <w:sz w:val="28"/>
          <w:szCs w:val="28"/>
        </w:rPr>
        <w:t xml:space="preserve">16 % </w:t>
      </w:r>
      <w:r w:rsidR="00727B3D" w:rsidRPr="00727B3D">
        <w:rPr>
          <w:sz w:val="28"/>
          <w:szCs w:val="28"/>
        </w:rPr>
        <w:t>world’s</w:t>
      </w:r>
      <w:r w:rsidR="008F3B19" w:rsidRPr="00727B3D">
        <w:rPr>
          <w:sz w:val="28"/>
          <w:szCs w:val="28"/>
        </w:rPr>
        <w:t xml:space="preserve"> population</w:t>
      </w:r>
      <w:r w:rsidR="00F70E35" w:rsidRPr="00727B3D">
        <w:rPr>
          <w:sz w:val="28"/>
          <w:szCs w:val="28"/>
        </w:rPr>
        <w:t>.</w:t>
      </w:r>
      <w:r w:rsidR="006C3BFC" w:rsidRPr="00727B3D">
        <w:rPr>
          <w:sz w:val="28"/>
          <w:szCs w:val="28"/>
        </w:rPr>
        <w:t xml:space="preserve"> </w:t>
      </w:r>
      <w:r w:rsidR="00481026" w:rsidRPr="00727B3D">
        <w:rPr>
          <w:sz w:val="28"/>
          <w:szCs w:val="28"/>
        </w:rPr>
        <w:t>The largest</w:t>
      </w:r>
      <w:r w:rsidR="00FF5F40" w:rsidRPr="00727B3D">
        <w:rPr>
          <w:sz w:val="28"/>
          <w:szCs w:val="28"/>
        </w:rPr>
        <w:t xml:space="preserve"> </w:t>
      </w:r>
      <w:r w:rsidR="00DF07B3" w:rsidRPr="00727B3D">
        <w:rPr>
          <w:sz w:val="28"/>
          <w:szCs w:val="28"/>
        </w:rPr>
        <w:t xml:space="preserve">ever </w:t>
      </w:r>
      <w:r w:rsidR="00217497" w:rsidRPr="00727B3D">
        <w:rPr>
          <w:sz w:val="28"/>
          <w:szCs w:val="28"/>
        </w:rPr>
        <w:t xml:space="preserve">number in the history. </w:t>
      </w:r>
      <w:r w:rsidR="00F70E35" w:rsidRPr="00727B3D">
        <w:rPr>
          <w:sz w:val="28"/>
          <w:szCs w:val="28"/>
        </w:rPr>
        <w:t xml:space="preserve"> </w:t>
      </w:r>
      <w:r w:rsidR="00871A46" w:rsidRPr="00727B3D">
        <w:rPr>
          <w:sz w:val="28"/>
          <w:szCs w:val="28"/>
        </w:rPr>
        <w:t xml:space="preserve">Too </w:t>
      </w:r>
      <w:r w:rsidR="00727B3D" w:rsidRPr="00727B3D">
        <w:rPr>
          <w:sz w:val="28"/>
          <w:szCs w:val="28"/>
        </w:rPr>
        <w:t>many of</w:t>
      </w:r>
      <w:r w:rsidR="00C75D01" w:rsidRPr="00727B3D">
        <w:rPr>
          <w:sz w:val="28"/>
          <w:szCs w:val="28"/>
        </w:rPr>
        <w:t xml:space="preserve"> these </w:t>
      </w:r>
      <w:r w:rsidR="00885BFC" w:rsidRPr="00727B3D">
        <w:rPr>
          <w:sz w:val="28"/>
          <w:szCs w:val="28"/>
        </w:rPr>
        <w:t>young</w:t>
      </w:r>
      <w:r w:rsidR="00871A46" w:rsidRPr="00727B3D">
        <w:rPr>
          <w:sz w:val="28"/>
          <w:szCs w:val="28"/>
        </w:rPr>
        <w:t xml:space="preserve"> people still make the transition from childhood to adulthoo</w:t>
      </w:r>
      <w:r w:rsidR="005A2D9C" w:rsidRPr="00727B3D">
        <w:rPr>
          <w:sz w:val="28"/>
          <w:szCs w:val="28"/>
        </w:rPr>
        <w:t xml:space="preserve">d receiving inaccurate, incomplete of </w:t>
      </w:r>
      <w:r w:rsidR="00885BFC" w:rsidRPr="00727B3D">
        <w:rPr>
          <w:sz w:val="28"/>
          <w:szCs w:val="28"/>
        </w:rPr>
        <w:t>judgment</w:t>
      </w:r>
      <w:r w:rsidR="005A2D9C" w:rsidRPr="00727B3D">
        <w:rPr>
          <w:sz w:val="28"/>
          <w:szCs w:val="28"/>
        </w:rPr>
        <w:t xml:space="preserve">-laden information </w:t>
      </w:r>
      <w:r w:rsidR="000F6251" w:rsidRPr="00727B3D">
        <w:rPr>
          <w:sz w:val="28"/>
          <w:szCs w:val="28"/>
        </w:rPr>
        <w:t>affecting their physical</w:t>
      </w:r>
      <w:r w:rsidR="00476FA3" w:rsidRPr="00727B3D">
        <w:rPr>
          <w:sz w:val="28"/>
          <w:szCs w:val="28"/>
        </w:rPr>
        <w:t xml:space="preserve">, </w:t>
      </w:r>
      <w:r w:rsidR="00707940" w:rsidRPr="00727B3D">
        <w:rPr>
          <w:sz w:val="28"/>
          <w:szCs w:val="28"/>
        </w:rPr>
        <w:t xml:space="preserve">social and </w:t>
      </w:r>
      <w:r w:rsidR="001400A5" w:rsidRPr="00727B3D">
        <w:rPr>
          <w:sz w:val="28"/>
          <w:szCs w:val="28"/>
        </w:rPr>
        <w:t>emotional development.</w:t>
      </w:r>
      <w:r w:rsidR="00B0572A" w:rsidRPr="00727B3D">
        <w:rPr>
          <w:sz w:val="28"/>
          <w:szCs w:val="28"/>
        </w:rPr>
        <w:t xml:space="preserve"> </w:t>
      </w:r>
      <w:r w:rsidR="00C55835" w:rsidRPr="00727B3D">
        <w:rPr>
          <w:sz w:val="28"/>
          <w:szCs w:val="28"/>
        </w:rPr>
        <w:t xml:space="preserve">Many young </w:t>
      </w:r>
      <w:r w:rsidR="00727B3D" w:rsidRPr="00727B3D">
        <w:rPr>
          <w:sz w:val="28"/>
          <w:szCs w:val="28"/>
        </w:rPr>
        <w:t>people’s approach</w:t>
      </w:r>
      <w:r w:rsidR="00C55835" w:rsidRPr="00727B3D">
        <w:rPr>
          <w:sz w:val="28"/>
          <w:szCs w:val="28"/>
        </w:rPr>
        <w:t xml:space="preserve"> </w:t>
      </w:r>
      <w:r w:rsidR="00BF4CD1" w:rsidRPr="00727B3D">
        <w:rPr>
          <w:sz w:val="28"/>
          <w:szCs w:val="28"/>
        </w:rPr>
        <w:t>adulthood</w:t>
      </w:r>
      <w:r w:rsidR="00C55835" w:rsidRPr="00727B3D">
        <w:rPr>
          <w:sz w:val="28"/>
          <w:szCs w:val="28"/>
        </w:rPr>
        <w:t xml:space="preserve"> face</w:t>
      </w:r>
      <w:r w:rsidR="00EC735F" w:rsidRPr="00727B3D">
        <w:rPr>
          <w:sz w:val="28"/>
          <w:szCs w:val="28"/>
        </w:rPr>
        <w:t xml:space="preserve">d with </w:t>
      </w:r>
      <w:r w:rsidR="00BF4CD1" w:rsidRPr="00727B3D">
        <w:rPr>
          <w:sz w:val="28"/>
          <w:szCs w:val="28"/>
        </w:rPr>
        <w:t>conflicting</w:t>
      </w:r>
      <w:r w:rsidR="00EC735F" w:rsidRPr="00727B3D">
        <w:rPr>
          <w:sz w:val="28"/>
          <w:szCs w:val="28"/>
        </w:rPr>
        <w:t xml:space="preserve">, negative and </w:t>
      </w:r>
      <w:r w:rsidR="00BF4CD1" w:rsidRPr="00727B3D">
        <w:rPr>
          <w:sz w:val="28"/>
          <w:szCs w:val="28"/>
        </w:rPr>
        <w:t>confusing</w:t>
      </w:r>
      <w:r w:rsidR="00EC735F" w:rsidRPr="00727B3D">
        <w:rPr>
          <w:sz w:val="28"/>
          <w:szCs w:val="28"/>
        </w:rPr>
        <w:t xml:space="preserve"> messages</w:t>
      </w:r>
      <w:r w:rsidR="00B03AE0" w:rsidRPr="00727B3D">
        <w:rPr>
          <w:sz w:val="28"/>
          <w:szCs w:val="28"/>
        </w:rPr>
        <w:t xml:space="preserve"> about sexuality </w:t>
      </w:r>
      <w:r w:rsidR="00BF4CD1" w:rsidRPr="00727B3D">
        <w:rPr>
          <w:sz w:val="28"/>
          <w:szCs w:val="28"/>
        </w:rPr>
        <w:t>that</w:t>
      </w:r>
      <w:r w:rsidR="00B03AE0" w:rsidRPr="00727B3D">
        <w:rPr>
          <w:sz w:val="28"/>
          <w:szCs w:val="28"/>
        </w:rPr>
        <w:t xml:space="preserve"> are often </w:t>
      </w:r>
      <w:r w:rsidR="00727B3D" w:rsidRPr="00727B3D">
        <w:rPr>
          <w:sz w:val="28"/>
          <w:szCs w:val="28"/>
        </w:rPr>
        <w:t>exacerbated by</w:t>
      </w:r>
      <w:r w:rsidR="00B03AE0" w:rsidRPr="00727B3D">
        <w:rPr>
          <w:sz w:val="28"/>
          <w:szCs w:val="28"/>
        </w:rPr>
        <w:t xml:space="preserve"> </w:t>
      </w:r>
      <w:r w:rsidR="00BF4CD1" w:rsidRPr="00727B3D">
        <w:rPr>
          <w:sz w:val="28"/>
          <w:szCs w:val="28"/>
        </w:rPr>
        <w:t>embarrassment</w:t>
      </w:r>
      <w:r w:rsidR="005F1526" w:rsidRPr="00727B3D">
        <w:rPr>
          <w:sz w:val="28"/>
          <w:szCs w:val="28"/>
        </w:rPr>
        <w:t xml:space="preserve"> and </w:t>
      </w:r>
      <w:r w:rsidR="00727B3D" w:rsidRPr="00727B3D">
        <w:rPr>
          <w:sz w:val="28"/>
          <w:szCs w:val="28"/>
        </w:rPr>
        <w:t>silence from</w:t>
      </w:r>
      <w:r w:rsidR="008F682E" w:rsidRPr="00727B3D">
        <w:rPr>
          <w:sz w:val="28"/>
          <w:szCs w:val="28"/>
        </w:rPr>
        <w:t xml:space="preserve"> </w:t>
      </w:r>
      <w:r w:rsidR="005F1526" w:rsidRPr="00727B3D">
        <w:rPr>
          <w:sz w:val="28"/>
          <w:szCs w:val="28"/>
        </w:rPr>
        <w:t xml:space="preserve">adults, including </w:t>
      </w:r>
      <w:r w:rsidR="00727B3D" w:rsidRPr="00727B3D">
        <w:rPr>
          <w:sz w:val="28"/>
          <w:szCs w:val="28"/>
        </w:rPr>
        <w:t>parents’</w:t>
      </w:r>
      <w:r w:rsidR="005F1526" w:rsidRPr="00727B3D">
        <w:rPr>
          <w:sz w:val="28"/>
          <w:szCs w:val="28"/>
        </w:rPr>
        <w:t xml:space="preserve"> teacher </w:t>
      </w:r>
      <w:r w:rsidR="008770D0" w:rsidRPr="00727B3D">
        <w:rPr>
          <w:sz w:val="28"/>
          <w:szCs w:val="28"/>
        </w:rPr>
        <w:t>and</w:t>
      </w:r>
      <w:r w:rsidR="005F1526" w:rsidRPr="00727B3D">
        <w:rPr>
          <w:sz w:val="28"/>
          <w:szCs w:val="28"/>
        </w:rPr>
        <w:t xml:space="preserve"> religious leaders</w:t>
      </w:r>
      <w:r w:rsidR="00442D3A">
        <w:rPr>
          <w:sz w:val="28"/>
          <w:szCs w:val="28"/>
        </w:rPr>
        <w:t xml:space="preserve"> according to UNESCO</w:t>
      </w:r>
      <w:r w:rsidR="001D1EA7" w:rsidRPr="00727B3D">
        <w:rPr>
          <w:sz w:val="28"/>
          <w:szCs w:val="28"/>
        </w:rPr>
        <w:t xml:space="preserve">. </w:t>
      </w:r>
      <w:r w:rsidR="00085710" w:rsidRPr="00727B3D">
        <w:rPr>
          <w:sz w:val="28"/>
          <w:szCs w:val="28"/>
        </w:rPr>
        <w:t xml:space="preserve">Many </w:t>
      </w:r>
      <w:r w:rsidR="008770D0" w:rsidRPr="00727B3D">
        <w:rPr>
          <w:sz w:val="28"/>
          <w:szCs w:val="28"/>
        </w:rPr>
        <w:t>societies</w:t>
      </w:r>
      <w:r w:rsidR="00085710" w:rsidRPr="00727B3D">
        <w:rPr>
          <w:sz w:val="28"/>
          <w:szCs w:val="28"/>
        </w:rPr>
        <w:t xml:space="preserve"> have </w:t>
      </w:r>
      <w:r w:rsidR="008770D0" w:rsidRPr="00727B3D">
        <w:rPr>
          <w:sz w:val="28"/>
          <w:szCs w:val="28"/>
        </w:rPr>
        <w:t>attitudes</w:t>
      </w:r>
      <w:r w:rsidR="00085710" w:rsidRPr="00727B3D">
        <w:rPr>
          <w:sz w:val="28"/>
          <w:szCs w:val="28"/>
        </w:rPr>
        <w:t xml:space="preserve"> and </w:t>
      </w:r>
      <w:r w:rsidR="008770D0" w:rsidRPr="00727B3D">
        <w:rPr>
          <w:sz w:val="28"/>
          <w:szCs w:val="28"/>
        </w:rPr>
        <w:t>laws</w:t>
      </w:r>
      <w:r w:rsidR="0036056B" w:rsidRPr="00727B3D">
        <w:rPr>
          <w:sz w:val="28"/>
          <w:szCs w:val="28"/>
        </w:rPr>
        <w:t xml:space="preserve"> that </w:t>
      </w:r>
      <w:r w:rsidR="008770D0" w:rsidRPr="00727B3D">
        <w:rPr>
          <w:sz w:val="28"/>
          <w:szCs w:val="28"/>
        </w:rPr>
        <w:t>discourage</w:t>
      </w:r>
      <w:r w:rsidR="0036056B" w:rsidRPr="00727B3D">
        <w:rPr>
          <w:sz w:val="28"/>
          <w:szCs w:val="28"/>
        </w:rPr>
        <w:t xml:space="preserve"> public discussion </w:t>
      </w:r>
      <w:r w:rsidR="00727B3D" w:rsidRPr="00727B3D">
        <w:rPr>
          <w:sz w:val="28"/>
          <w:szCs w:val="28"/>
        </w:rPr>
        <w:t>about sexuality</w:t>
      </w:r>
      <w:r w:rsidR="0036056B" w:rsidRPr="00727B3D">
        <w:rPr>
          <w:sz w:val="28"/>
          <w:szCs w:val="28"/>
        </w:rPr>
        <w:t xml:space="preserve"> and sexual </w:t>
      </w:r>
      <w:r w:rsidR="00372024" w:rsidRPr="00727B3D">
        <w:rPr>
          <w:sz w:val="28"/>
          <w:szCs w:val="28"/>
        </w:rPr>
        <w:t>behavior</w:t>
      </w:r>
      <w:r w:rsidR="005E2D32" w:rsidRPr="00727B3D">
        <w:rPr>
          <w:sz w:val="28"/>
          <w:szCs w:val="28"/>
        </w:rPr>
        <w:t xml:space="preserve">. Social norms can also </w:t>
      </w:r>
      <w:r w:rsidR="00372024" w:rsidRPr="00727B3D">
        <w:rPr>
          <w:sz w:val="28"/>
          <w:szCs w:val="28"/>
        </w:rPr>
        <w:t>perpetuate</w:t>
      </w:r>
      <w:r w:rsidR="009C2FAA" w:rsidRPr="00727B3D">
        <w:rPr>
          <w:sz w:val="28"/>
          <w:szCs w:val="28"/>
        </w:rPr>
        <w:t xml:space="preserve"> </w:t>
      </w:r>
      <w:r w:rsidR="00372024" w:rsidRPr="00727B3D">
        <w:rPr>
          <w:sz w:val="28"/>
          <w:szCs w:val="28"/>
        </w:rPr>
        <w:t>harmful</w:t>
      </w:r>
      <w:r w:rsidR="009C2FAA" w:rsidRPr="00727B3D">
        <w:rPr>
          <w:sz w:val="28"/>
          <w:szCs w:val="28"/>
        </w:rPr>
        <w:t xml:space="preserve"> conditions like gender </w:t>
      </w:r>
      <w:r w:rsidR="00372024" w:rsidRPr="00727B3D">
        <w:rPr>
          <w:sz w:val="28"/>
          <w:szCs w:val="28"/>
        </w:rPr>
        <w:t>inequality</w:t>
      </w:r>
      <w:r w:rsidR="009C2FAA" w:rsidRPr="00727B3D">
        <w:rPr>
          <w:sz w:val="28"/>
          <w:szCs w:val="28"/>
        </w:rPr>
        <w:t xml:space="preserve"> in </w:t>
      </w:r>
      <w:r w:rsidR="00372024" w:rsidRPr="00727B3D">
        <w:rPr>
          <w:sz w:val="28"/>
          <w:szCs w:val="28"/>
        </w:rPr>
        <w:t>relation</w:t>
      </w:r>
      <w:r w:rsidR="009C2FAA" w:rsidRPr="00727B3D">
        <w:rPr>
          <w:sz w:val="28"/>
          <w:szCs w:val="28"/>
        </w:rPr>
        <w:t xml:space="preserve"> </w:t>
      </w:r>
      <w:r w:rsidR="00762BEC" w:rsidRPr="00727B3D">
        <w:rPr>
          <w:sz w:val="28"/>
          <w:szCs w:val="28"/>
        </w:rPr>
        <w:t xml:space="preserve">to sexual </w:t>
      </w:r>
      <w:r w:rsidR="00372024" w:rsidRPr="00727B3D">
        <w:rPr>
          <w:sz w:val="28"/>
          <w:szCs w:val="28"/>
        </w:rPr>
        <w:t>relationships</w:t>
      </w:r>
      <w:r w:rsidR="00762BEC" w:rsidRPr="00727B3D">
        <w:rPr>
          <w:sz w:val="28"/>
          <w:szCs w:val="28"/>
        </w:rPr>
        <w:t>, family planning</w:t>
      </w:r>
      <w:r w:rsidR="00CD2BBF" w:rsidRPr="00727B3D">
        <w:rPr>
          <w:sz w:val="28"/>
          <w:szCs w:val="28"/>
        </w:rPr>
        <w:t xml:space="preserve"> and modern contraceptive use. </w:t>
      </w:r>
      <w:r w:rsidR="001400A5" w:rsidRPr="00727B3D">
        <w:rPr>
          <w:sz w:val="28"/>
          <w:szCs w:val="28"/>
        </w:rPr>
        <w:t xml:space="preserve"> </w:t>
      </w:r>
      <w:r w:rsidR="00727B3D" w:rsidRPr="00727B3D">
        <w:rPr>
          <w:sz w:val="28"/>
          <w:szCs w:val="28"/>
        </w:rPr>
        <w:t>This inadequate preparation exuberates</w:t>
      </w:r>
      <w:r w:rsidR="003733A3" w:rsidRPr="00727B3D">
        <w:rPr>
          <w:sz w:val="28"/>
          <w:szCs w:val="28"/>
        </w:rPr>
        <w:t xml:space="preserve"> the </w:t>
      </w:r>
      <w:r w:rsidR="00526565" w:rsidRPr="00727B3D">
        <w:rPr>
          <w:sz w:val="28"/>
          <w:szCs w:val="28"/>
        </w:rPr>
        <w:t>vulnerability</w:t>
      </w:r>
      <w:r w:rsidR="003733A3" w:rsidRPr="00727B3D">
        <w:rPr>
          <w:sz w:val="28"/>
          <w:szCs w:val="28"/>
        </w:rPr>
        <w:t xml:space="preserve"> of children</w:t>
      </w:r>
      <w:r w:rsidR="000E4207" w:rsidRPr="00727B3D">
        <w:rPr>
          <w:sz w:val="28"/>
          <w:szCs w:val="28"/>
        </w:rPr>
        <w:t xml:space="preserve"> and </w:t>
      </w:r>
      <w:r w:rsidR="00526565" w:rsidRPr="00727B3D">
        <w:rPr>
          <w:sz w:val="28"/>
          <w:szCs w:val="28"/>
        </w:rPr>
        <w:t>youth</w:t>
      </w:r>
      <w:r w:rsidR="000F6251" w:rsidRPr="00727B3D">
        <w:rPr>
          <w:sz w:val="28"/>
          <w:szCs w:val="28"/>
        </w:rPr>
        <w:t xml:space="preserve"> </w:t>
      </w:r>
      <w:r w:rsidR="000E4207" w:rsidRPr="00727B3D">
        <w:rPr>
          <w:sz w:val="28"/>
          <w:szCs w:val="28"/>
        </w:rPr>
        <w:t xml:space="preserve">to exploitation and other </w:t>
      </w:r>
      <w:r w:rsidR="00526565" w:rsidRPr="00727B3D">
        <w:rPr>
          <w:sz w:val="28"/>
          <w:szCs w:val="28"/>
        </w:rPr>
        <w:t>harmful</w:t>
      </w:r>
      <w:r w:rsidR="00810C65" w:rsidRPr="00727B3D">
        <w:rPr>
          <w:sz w:val="28"/>
          <w:szCs w:val="28"/>
        </w:rPr>
        <w:t xml:space="preserve"> o</w:t>
      </w:r>
      <w:r w:rsidR="002D7A5A" w:rsidRPr="00727B3D">
        <w:rPr>
          <w:sz w:val="28"/>
          <w:szCs w:val="28"/>
        </w:rPr>
        <w:t xml:space="preserve">utcomes. </w:t>
      </w:r>
    </w:p>
    <w:p w14:paraId="19B6214E" w14:textId="2FD93AAB" w:rsidR="00354A5B" w:rsidRPr="00727B3D" w:rsidRDefault="003E34D9">
      <w:pPr>
        <w:rPr>
          <w:sz w:val="28"/>
          <w:szCs w:val="28"/>
        </w:rPr>
      </w:pPr>
      <w:r w:rsidRPr="00727B3D">
        <w:rPr>
          <w:sz w:val="28"/>
          <w:szCs w:val="28"/>
        </w:rPr>
        <w:t xml:space="preserve">A </w:t>
      </w:r>
      <w:r w:rsidR="00526565" w:rsidRPr="00727B3D">
        <w:rPr>
          <w:sz w:val="28"/>
          <w:szCs w:val="28"/>
        </w:rPr>
        <w:t>significant</w:t>
      </w:r>
      <w:r w:rsidRPr="00727B3D">
        <w:rPr>
          <w:sz w:val="28"/>
          <w:szCs w:val="28"/>
        </w:rPr>
        <w:t xml:space="preserve"> body of </w:t>
      </w:r>
      <w:r w:rsidR="00526565" w:rsidRPr="00727B3D">
        <w:rPr>
          <w:sz w:val="28"/>
          <w:szCs w:val="28"/>
        </w:rPr>
        <w:t>evidence</w:t>
      </w:r>
      <w:r w:rsidRPr="00727B3D">
        <w:rPr>
          <w:sz w:val="28"/>
          <w:szCs w:val="28"/>
        </w:rPr>
        <w:t xml:space="preserve"> </w:t>
      </w:r>
      <w:r w:rsidR="00526565" w:rsidRPr="00727B3D">
        <w:rPr>
          <w:sz w:val="28"/>
          <w:szCs w:val="28"/>
        </w:rPr>
        <w:t>shows</w:t>
      </w:r>
      <w:r w:rsidRPr="00727B3D">
        <w:rPr>
          <w:sz w:val="28"/>
          <w:szCs w:val="28"/>
        </w:rPr>
        <w:t xml:space="preserve"> that CSE enables children and young </w:t>
      </w:r>
      <w:r w:rsidR="0089011D" w:rsidRPr="00727B3D">
        <w:rPr>
          <w:sz w:val="28"/>
          <w:szCs w:val="28"/>
        </w:rPr>
        <w:t>people</w:t>
      </w:r>
      <w:r w:rsidRPr="00727B3D">
        <w:rPr>
          <w:sz w:val="28"/>
          <w:szCs w:val="28"/>
        </w:rPr>
        <w:t xml:space="preserve"> to </w:t>
      </w:r>
      <w:r w:rsidR="0089011D" w:rsidRPr="00727B3D">
        <w:rPr>
          <w:sz w:val="28"/>
          <w:szCs w:val="28"/>
        </w:rPr>
        <w:t>develop</w:t>
      </w:r>
      <w:r w:rsidRPr="00727B3D">
        <w:rPr>
          <w:sz w:val="28"/>
          <w:szCs w:val="28"/>
        </w:rPr>
        <w:t xml:space="preserve"> </w:t>
      </w:r>
      <w:r w:rsidR="004C12A0" w:rsidRPr="00727B3D">
        <w:rPr>
          <w:sz w:val="28"/>
          <w:szCs w:val="28"/>
        </w:rPr>
        <w:t xml:space="preserve">accurate and age </w:t>
      </w:r>
      <w:r w:rsidR="0089011D" w:rsidRPr="00727B3D">
        <w:rPr>
          <w:sz w:val="28"/>
          <w:szCs w:val="28"/>
        </w:rPr>
        <w:t>appropriate</w:t>
      </w:r>
      <w:r w:rsidR="004C12A0" w:rsidRPr="00727B3D">
        <w:rPr>
          <w:sz w:val="28"/>
          <w:szCs w:val="28"/>
        </w:rPr>
        <w:t xml:space="preserve"> </w:t>
      </w:r>
      <w:r w:rsidR="0089011D" w:rsidRPr="00727B3D">
        <w:rPr>
          <w:sz w:val="28"/>
          <w:szCs w:val="28"/>
        </w:rPr>
        <w:t>knowledge</w:t>
      </w:r>
      <w:r w:rsidR="00031F3D" w:rsidRPr="00727B3D">
        <w:rPr>
          <w:sz w:val="28"/>
          <w:szCs w:val="28"/>
        </w:rPr>
        <w:t xml:space="preserve">, </w:t>
      </w:r>
      <w:r w:rsidR="0089011D" w:rsidRPr="00727B3D">
        <w:rPr>
          <w:sz w:val="28"/>
          <w:szCs w:val="28"/>
        </w:rPr>
        <w:t>attitude</w:t>
      </w:r>
      <w:r w:rsidR="00031F3D" w:rsidRPr="00727B3D">
        <w:rPr>
          <w:sz w:val="28"/>
          <w:szCs w:val="28"/>
        </w:rPr>
        <w:t xml:space="preserve"> and skills, positive values, including </w:t>
      </w:r>
      <w:r w:rsidR="00526D45" w:rsidRPr="00727B3D">
        <w:rPr>
          <w:sz w:val="28"/>
          <w:szCs w:val="28"/>
        </w:rPr>
        <w:t>respect</w:t>
      </w:r>
      <w:r w:rsidR="00031F3D" w:rsidRPr="00727B3D">
        <w:rPr>
          <w:sz w:val="28"/>
          <w:szCs w:val="28"/>
        </w:rPr>
        <w:t xml:space="preserve"> for human </w:t>
      </w:r>
      <w:r w:rsidR="00526D45" w:rsidRPr="00727B3D">
        <w:rPr>
          <w:sz w:val="28"/>
          <w:szCs w:val="28"/>
        </w:rPr>
        <w:t>rights</w:t>
      </w:r>
      <w:r w:rsidR="00031F3D" w:rsidRPr="00727B3D">
        <w:rPr>
          <w:sz w:val="28"/>
          <w:szCs w:val="28"/>
        </w:rPr>
        <w:t xml:space="preserve">, gender equality and </w:t>
      </w:r>
      <w:r w:rsidR="005960E1" w:rsidRPr="00727B3D">
        <w:rPr>
          <w:sz w:val="28"/>
          <w:szCs w:val="28"/>
        </w:rPr>
        <w:t>diversity, and attitudes and skill</w:t>
      </w:r>
      <w:r w:rsidR="00631CDD" w:rsidRPr="00727B3D">
        <w:rPr>
          <w:sz w:val="28"/>
          <w:szCs w:val="28"/>
        </w:rPr>
        <w:t xml:space="preserve">s that </w:t>
      </w:r>
      <w:r w:rsidR="00526D45" w:rsidRPr="00727B3D">
        <w:rPr>
          <w:sz w:val="28"/>
          <w:szCs w:val="28"/>
        </w:rPr>
        <w:t>contribute</w:t>
      </w:r>
      <w:r w:rsidR="00631CDD" w:rsidRPr="00727B3D">
        <w:rPr>
          <w:sz w:val="28"/>
          <w:szCs w:val="28"/>
        </w:rPr>
        <w:t xml:space="preserve"> to safe healthy, positive </w:t>
      </w:r>
      <w:r w:rsidR="00526D45" w:rsidRPr="00727B3D">
        <w:rPr>
          <w:sz w:val="28"/>
          <w:szCs w:val="28"/>
        </w:rPr>
        <w:t>relationships</w:t>
      </w:r>
      <w:r w:rsidR="009E24C0" w:rsidRPr="00727B3D">
        <w:rPr>
          <w:sz w:val="28"/>
          <w:szCs w:val="28"/>
        </w:rPr>
        <w:t xml:space="preserve">. </w:t>
      </w:r>
      <w:r w:rsidR="005960E1" w:rsidRPr="00727B3D">
        <w:rPr>
          <w:sz w:val="28"/>
          <w:szCs w:val="28"/>
        </w:rPr>
        <w:t xml:space="preserve"> </w:t>
      </w:r>
      <w:r w:rsidR="006F0E6F" w:rsidRPr="00727B3D">
        <w:rPr>
          <w:sz w:val="28"/>
          <w:szCs w:val="28"/>
        </w:rPr>
        <w:t xml:space="preserve"> CSE </w:t>
      </w:r>
      <w:r w:rsidR="00B64BDD" w:rsidRPr="00727B3D">
        <w:rPr>
          <w:sz w:val="28"/>
          <w:szCs w:val="28"/>
        </w:rPr>
        <w:t xml:space="preserve">can help young people reflect </w:t>
      </w:r>
      <w:r w:rsidR="00370EEF" w:rsidRPr="00727B3D">
        <w:rPr>
          <w:sz w:val="28"/>
          <w:szCs w:val="28"/>
        </w:rPr>
        <w:t xml:space="preserve">on social </w:t>
      </w:r>
      <w:r w:rsidR="00526D45" w:rsidRPr="00727B3D">
        <w:rPr>
          <w:sz w:val="28"/>
          <w:szCs w:val="28"/>
        </w:rPr>
        <w:t>norms,</w:t>
      </w:r>
      <w:r w:rsidR="00EE50D4" w:rsidRPr="00727B3D">
        <w:rPr>
          <w:sz w:val="28"/>
          <w:szCs w:val="28"/>
        </w:rPr>
        <w:t xml:space="preserve"> cultural values and </w:t>
      </w:r>
      <w:r w:rsidR="00526D45" w:rsidRPr="00727B3D">
        <w:rPr>
          <w:sz w:val="28"/>
          <w:szCs w:val="28"/>
        </w:rPr>
        <w:t>traditional</w:t>
      </w:r>
      <w:r w:rsidR="00EE50D4" w:rsidRPr="00727B3D">
        <w:rPr>
          <w:sz w:val="28"/>
          <w:szCs w:val="28"/>
        </w:rPr>
        <w:t xml:space="preserve"> </w:t>
      </w:r>
      <w:r w:rsidR="008E5195" w:rsidRPr="00727B3D">
        <w:rPr>
          <w:sz w:val="28"/>
          <w:szCs w:val="28"/>
        </w:rPr>
        <w:t>beliefs</w:t>
      </w:r>
      <w:r w:rsidR="00360E65" w:rsidRPr="00727B3D">
        <w:rPr>
          <w:sz w:val="28"/>
          <w:szCs w:val="28"/>
        </w:rPr>
        <w:t xml:space="preserve"> in </w:t>
      </w:r>
      <w:r w:rsidR="00526D45" w:rsidRPr="00727B3D">
        <w:rPr>
          <w:sz w:val="28"/>
          <w:szCs w:val="28"/>
        </w:rPr>
        <w:t>order</w:t>
      </w:r>
      <w:r w:rsidR="00360E65" w:rsidRPr="00727B3D">
        <w:rPr>
          <w:sz w:val="28"/>
          <w:szCs w:val="28"/>
        </w:rPr>
        <w:t xml:space="preserve"> to </w:t>
      </w:r>
      <w:r w:rsidR="00526D45" w:rsidRPr="00727B3D">
        <w:rPr>
          <w:sz w:val="28"/>
          <w:szCs w:val="28"/>
        </w:rPr>
        <w:t>better</w:t>
      </w:r>
      <w:r w:rsidR="00360E65" w:rsidRPr="00727B3D">
        <w:rPr>
          <w:sz w:val="28"/>
          <w:szCs w:val="28"/>
        </w:rPr>
        <w:t xml:space="preserve"> understand and manage </w:t>
      </w:r>
      <w:r w:rsidR="00526D45" w:rsidRPr="00727B3D">
        <w:rPr>
          <w:sz w:val="28"/>
          <w:szCs w:val="28"/>
        </w:rPr>
        <w:t>their</w:t>
      </w:r>
      <w:r w:rsidR="00360E65" w:rsidRPr="00727B3D">
        <w:rPr>
          <w:sz w:val="28"/>
          <w:szCs w:val="28"/>
        </w:rPr>
        <w:t xml:space="preserve"> </w:t>
      </w:r>
      <w:r w:rsidR="00526D45" w:rsidRPr="00727B3D">
        <w:rPr>
          <w:sz w:val="28"/>
          <w:szCs w:val="28"/>
        </w:rPr>
        <w:t>relationships</w:t>
      </w:r>
      <w:r w:rsidR="00D577C1" w:rsidRPr="00727B3D">
        <w:rPr>
          <w:sz w:val="28"/>
          <w:szCs w:val="28"/>
        </w:rPr>
        <w:t xml:space="preserve"> with peers, parents, teachers and other adults and their </w:t>
      </w:r>
      <w:r w:rsidR="00526D45" w:rsidRPr="00727B3D">
        <w:rPr>
          <w:sz w:val="28"/>
          <w:szCs w:val="28"/>
        </w:rPr>
        <w:t>communities</w:t>
      </w:r>
      <w:r w:rsidR="00D577C1" w:rsidRPr="00727B3D">
        <w:rPr>
          <w:sz w:val="28"/>
          <w:szCs w:val="28"/>
        </w:rPr>
        <w:t xml:space="preserve">. </w:t>
      </w:r>
      <w:r w:rsidR="00EE50D4" w:rsidRPr="00727B3D">
        <w:rPr>
          <w:sz w:val="28"/>
          <w:szCs w:val="28"/>
        </w:rPr>
        <w:t xml:space="preserve"> </w:t>
      </w:r>
      <w:r w:rsidR="00B64BDD" w:rsidRPr="00727B3D">
        <w:rPr>
          <w:sz w:val="28"/>
          <w:szCs w:val="28"/>
        </w:rPr>
        <w:t xml:space="preserve"> </w:t>
      </w:r>
    </w:p>
    <w:p w14:paraId="6A51E40B" w14:textId="32C1A937" w:rsidR="00715213" w:rsidRPr="00727B3D" w:rsidRDefault="00715213">
      <w:pPr>
        <w:rPr>
          <w:sz w:val="28"/>
          <w:szCs w:val="28"/>
        </w:rPr>
      </w:pPr>
      <w:r w:rsidRPr="00727B3D">
        <w:rPr>
          <w:sz w:val="28"/>
          <w:szCs w:val="28"/>
        </w:rPr>
        <w:t xml:space="preserve">NCA has a focus on </w:t>
      </w:r>
      <w:r w:rsidR="009E50D2" w:rsidRPr="00727B3D">
        <w:rPr>
          <w:sz w:val="28"/>
          <w:szCs w:val="28"/>
        </w:rPr>
        <w:t>adolescent</w:t>
      </w:r>
      <w:r w:rsidR="78648D3F" w:rsidRPr="44D6F582">
        <w:rPr>
          <w:sz w:val="28"/>
          <w:szCs w:val="28"/>
        </w:rPr>
        <w:t xml:space="preserve">/young </w:t>
      </w:r>
      <w:r w:rsidR="78648D3F" w:rsidRPr="33157AA2">
        <w:rPr>
          <w:sz w:val="28"/>
          <w:szCs w:val="28"/>
        </w:rPr>
        <w:t xml:space="preserve">people’s </w:t>
      </w:r>
      <w:r w:rsidRPr="00727B3D">
        <w:rPr>
          <w:sz w:val="28"/>
          <w:szCs w:val="28"/>
        </w:rPr>
        <w:t>development</w:t>
      </w:r>
      <w:r w:rsidR="3CBDE198" w:rsidRPr="44A2423F">
        <w:rPr>
          <w:sz w:val="28"/>
          <w:szCs w:val="28"/>
        </w:rPr>
        <w:t>.</w:t>
      </w:r>
      <w:r w:rsidR="3CBDE198" w:rsidRPr="44804F0E">
        <w:rPr>
          <w:sz w:val="28"/>
          <w:szCs w:val="28"/>
        </w:rPr>
        <w:t xml:space="preserve"> </w:t>
      </w:r>
      <w:r w:rsidRPr="4053F025">
        <w:rPr>
          <w:sz w:val="28"/>
          <w:szCs w:val="28"/>
        </w:rPr>
        <w:t xml:space="preserve"> </w:t>
      </w:r>
      <w:r w:rsidR="17FEF8FB" w:rsidRPr="7AE286AE">
        <w:rPr>
          <w:sz w:val="28"/>
          <w:szCs w:val="28"/>
        </w:rPr>
        <w:t>T</w:t>
      </w:r>
      <w:r w:rsidRPr="7AE286AE">
        <w:rPr>
          <w:sz w:val="28"/>
          <w:szCs w:val="28"/>
        </w:rPr>
        <w:t>he</w:t>
      </w:r>
      <w:r w:rsidRPr="4053F025">
        <w:rPr>
          <w:sz w:val="28"/>
          <w:szCs w:val="28"/>
        </w:rPr>
        <w:t xml:space="preserve"> change</w:t>
      </w:r>
      <w:r w:rsidR="2CBE7223" w:rsidRPr="4053F025">
        <w:rPr>
          <w:sz w:val="28"/>
          <w:szCs w:val="28"/>
        </w:rPr>
        <w:t>s</w:t>
      </w:r>
      <w:r w:rsidRPr="4053F025">
        <w:rPr>
          <w:sz w:val="28"/>
          <w:szCs w:val="28"/>
        </w:rPr>
        <w:t xml:space="preserve"> </w:t>
      </w:r>
      <w:r w:rsidR="33D0DBCD" w:rsidRPr="637BA635">
        <w:rPr>
          <w:sz w:val="28"/>
          <w:szCs w:val="28"/>
        </w:rPr>
        <w:t>adolescents</w:t>
      </w:r>
      <w:r w:rsidRPr="00727B3D">
        <w:rPr>
          <w:sz w:val="28"/>
          <w:szCs w:val="28"/>
        </w:rPr>
        <w:t xml:space="preserve"> undergo</w:t>
      </w:r>
      <w:r w:rsidR="6D664ACB" w:rsidRPr="4053F025">
        <w:rPr>
          <w:sz w:val="28"/>
          <w:szCs w:val="28"/>
        </w:rPr>
        <w:t>,</w:t>
      </w:r>
      <w:r w:rsidR="41B12CE2" w:rsidRPr="71940659">
        <w:rPr>
          <w:sz w:val="28"/>
          <w:szCs w:val="28"/>
        </w:rPr>
        <w:t xml:space="preserve"> </w:t>
      </w:r>
      <w:r w:rsidR="0090004F" w:rsidRPr="00727B3D">
        <w:rPr>
          <w:sz w:val="28"/>
          <w:szCs w:val="28"/>
        </w:rPr>
        <w:t xml:space="preserve">have implications </w:t>
      </w:r>
      <w:r w:rsidR="3419A239" w:rsidRPr="63308F6F">
        <w:rPr>
          <w:sz w:val="28"/>
          <w:szCs w:val="28"/>
        </w:rPr>
        <w:t>on</w:t>
      </w:r>
      <w:r w:rsidR="00841208" w:rsidRPr="4053F025">
        <w:rPr>
          <w:sz w:val="28"/>
          <w:szCs w:val="28"/>
        </w:rPr>
        <w:t xml:space="preserve"> </w:t>
      </w:r>
      <w:r w:rsidR="714B198C" w:rsidRPr="3CE0F879">
        <w:rPr>
          <w:sz w:val="28"/>
          <w:szCs w:val="28"/>
        </w:rPr>
        <w:t>their</w:t>
      </w:r>
      <w:r w:rsidR="00841208" w:rsidRPr="4053F025">
        <w:rPr>
          <w:sz w:val="28"/>
          <w:szCs w:val="28"/>
        </w:rPr>
        <w:t xml:space="preserve"> </w:t>
      </w:r>
      <w:r w:rsidR="009E50D2" w:rsidRPr="4053F025">
        <w:rPr>
          <w:sz w:val="28"/>
          <w:szCs w:val="28"/>
        </w:rPr>
        <w:t>understand</w:t>
      </w:r>
      <w:r w:rsidR="2E534EC1" w:rsidRPr="4053F025">
        <w:rPr>
          <w:sz w:val="28"/>
          <w:szCs w:val="28"/>
        </w:rPr>
        <w:t>ing</w:t>
      </w:r>
      <w:r w:rsidR="00841208" w:rsidRPr="00727B3D">
        <w:rPr>
          <w:sz w:val="28"/>
          <w:szCs w:val="28"/>
        </w:rPr>
        <w:t xml:space="preserve"> and </w:t>
      </w:r>
      <w:r w:rsidR="00841208" w:rsidRPr="4053F025">
        <w:rPr>
          <w:sz w:val="28"/>
          <w:szCs w:val="28"/>
        </w:rPr>
        <w:t>act</w:t>
      </w:r>
      <w:r w:rsidR="34123C8B" w:rsidRPr="4053F025">
        <w:rPr>
          <w:sz w:val="28"/>
          <w:szCs w:val="28"/>
        </w:rPr>
        <w:t>ing</w:t>
      </w:r>
      <w:r w:rsidR="00841208" w:rsidRPr="00727B3D">
        <w:rPr>
          <w:sz w:val="28"/>
          <w:szCs w:val="28"/>
        </w:rPr>
        <w:t xml:space="preserve"> on </w:t>
      </w:r>
      <w:r w:rsidR="009E50D2" w:rsidRPr="00727B3D">
        <w:rPr>
          <w:sz w:val="28"/>
          <w:szCs w:val="28"/>
        </w:rPr>
        <w:t>information</w:t>
      </w:r>
      <w:r w:rsidR="00251EF2" w:rsidRPr="00727B3D">
        <w:rPr>
          <w:sz w:val="28"/>
          <w:szCs w:val="28"/>
        </w:rPr>
        <w:t xml:space="preserve">, </w:t>
      </w:r>
      <w:r w:rsidR="00975C70" w:rsidRPr="247054FE">
        <w:rPr>
          <w:sz w:val="28"/>
          <w:szCs w:val="28"/>
        </w:rPr>
        <w:t>who</w:t>
      </w:r>
      <w:r w:rsidR="362A38A6" w:rsidRPr="247054FE">
        <w:rPr>
          <w:sz w:val="28"/>
          <w:szCs w:val="28"/>
        </w:rPr>
        <w:t xml:space="preserve"> </w:t>
      </w:r>
      <w:r w:rsidR="5F285668" w:rsidRPr="247054FE">
        <w:rPr>
          <w:sz w:val="28"/>
          <w:szCs w:val="28"/>
        </w:rPr>
        <w:t>and</w:t>
      </w:r>
      <w:r w:rsidR="5F285668" w:rsidRPr="4053F025">
        <w:rPr>
          <w:sz w:val="28"/>
          <w:szCs w:val="28"/>
        </w:rPr>
        <w:t xml:space="preserve"> how </w:t>
      </w:r>
      <w:r w:rsidR="00975C70" w:rsidRPr="00727B3D">
        <w:rPr>
          <w:sz w:val="28"/>
          <w:szCs w:val="28"/>
        </w:rPr>
        <w:t xml:space="preserve">they are </w:t>
      </w:r>
      <w:r w:rsidR="00975C70" w:rsidRPr="4053F025">
        <w:rPr>
          <w:sz w:val="28"/>
          <w:szCs w:val="28"/>
        </w:rPr>
        <w:t>influence</w:t>
      </w:r>
      <w:r w:rsidR="6E7EEF53" w:rsidRPr="4053F025">
        <w:rPr>
          <w:sz w:val="28"/>
          <w:szCs w:val="28"/>
        </w:rPr>
        <w:t>d</w:t>
      </w:r>
      <w:r w:rsidR="77CB3014" w:rsidRPr="4053F025">
        <w:rPr>
          <w:sz w:val="28"/>
          <w:szCs w:val="28"/>
        </w:rPr>
        <w:t xml:space="preserve"> by</w:t>
      </w:r>
      <w:r w:rsidR="00975C70" w:rsidRPr="00727B3D">
        <w:rPr>
          <w:sz w:val="28"/>
          <w:szCs w:val="28"/>
        </w:rPr>
        <w:t xml:space="preserve">, how they </w:t>
      </w:r>
      <w:r w:rsidR="00B6220F" w:rsidRPr="00727B3D">
        <w:rPr>
          <w:sz w:val="28"/>
          <w:szCs w:val="28"/>
        </w:rPr>
        <w:t xml:space="preserve">think about </w:t>
      </w:r>
      <w:r w:rsidR="00B6220F" w:rsidRPr="4053F025">
        <w:rPr>
          <w:sz w:val="28"/>
          <w:szCs w:val="28"/>
        </w:rPr>
        <w:t>the</w:t>
      </w:r>
      <w:r w:rsidR="535680DA" w:rsidRPr="4053F025">
        <w:rPr>
          <w:sz w:val="28"/>
          <w:szCs w:val="28"/>
        </w:rPr>
        <w:t>ir</w:t>
      </w:r>
      <w:r w:rsidR="00B6220F" w:rsidRPr="00727B3D">
        <w:rPr>
          <w:sz w:val="28"/>
          <w:szCs w:val="28"/>
        </w:rPr>
        <w:t xml:space="preserve"> future and make </w:t>
      </w:r>
      <w:r w:rsidR="005607CD" w:rsidRPr="00727B3D">
        <w:rPr>
          <w:sz w:val="28"/>
          <w:szCs w:val="28"/>
        </w:rPr>
        <w:t>decisions</w:t>
      </w:r>
      <w:r w:rsidR="003E100C" w:rsidRPr="00727B3D">
        <w:rPr>
          <w:sz w:val="28"/>
          <w:szCs w:val="28"/>
        </w:rPr>
        <w:t xml:space="preserve"> in the present, how they perceive risks in </w:t>
      </w:r>
      <w:r w:rsidR="002565AA" w:rsidRPr="00727B3D">
        <w:rPr>
          <w:sz w:val="28"/>
          <w:szCs w:val="28"/>
        </w:rPr>
        <w:t xml:space="preserve">a period </w:t>
      </w:r>
      <w:r w:rsidR="66CAEE8F" w:rsidRPr="4DBF4E23">
        <w:rPr>
          <w:sz w:val="28"/>
          <w:szCs w:val="28"/>
        </w:rPr>
        <w:t>characterized</w:t>
      </w:r>
      <w:r w:rsidR="1BDE5FF8" w:rsidRPr="4053F025">
        <w:rPr>
          <w:sz w:val="28"/>
          <w:szCs w:val="28"/>
        </w:rPr>
        <w:t xml:space="preserve"> by changes and new  </w:t>
      </w:r>
      <w:r w:rsidR="005607CD" w:rsidRPr="00727B3D">
        <w:rPr>
          <w:sz w:val="28"/>
          <w:szCs w:val="28"/>
        </w:rPr>
        <w:t>experiences</w:t>
      </w:r>
      <w:r w:rsidR="00983AF4" w:rsidRPr="00727B3D">
        <w:rPr>
          <w:sz w:val="28"/>
          <w:szCs w:val="28"/>
        </w:rPr>
        <w:t xml:space="preserve"> and how </w:t>
      </w:r>
      <w:r w:rsidR="5FC676A4" w:rsidRPr="27862C82">
        <w:rPr>
          <w:sz w:val="28"/>
          <w:szCs w:val="28"/>
        </w:rPr>
        <w:t xml:space="preserve">adolescents </w:t>
      </w:r>
      <w:r w:rsidR="00C5166C" w:rsidRPr="00727B3D">
        <w:rPr>
          <w:sz w:val="28"/>
          <w:szCs w:val="28"/>
        </w:rPr>
        <w:t xml:space="preserve"> </w:t>
      </w:r>
      <w:r w:rsidR="00C5166C" w:rsidRPr="010EC955">
        <w:rPr>
          <w:sz w:val="28"/>
          <w:szCs w:val="28"/>
        </w:rPr>
        <w:t>develop</w:t>
      </w:r>
      <w:r w:rsidR="004C2E2A" w:rsidRPr="010EC955">
        <w:rPr>
          <w:sz w:val="28"/>
          <w:szCs w:val="28"/>
        </w:rPr>
        <w:t xml:space="preserve"> </w:t>
      </w:r>
      <w:r w:rsidR="04DDA902" w:rsidRPr="010EC955">
        <w:rPr>
          <w:sz w:val="28"/>
          <w:szCs w:val="28"/>
        </w:rPr>
        <w:t>new</w:t>
      </w:r>
      <w:r w:rsidR="004C2E2A" w:rsidRPr="4053F025">
        <w:rPr>
          <w:sz w:val="28"/>
          <w:szCs w:val="28"/>
        </w:rPr>
        <w:t xml:space="preserve"> </w:t>
      </w:r>
      <w:r w:rsidR="038B7F57" w:rsidRPr="476EE1FC">
        <w:rPr>
          <w:sz w:val="28"/>
          <w:szCs w:val="28"/>
        </w:rPr>
        <w:t>relationships</w:t>
      </w:r>
      <w:r w:rsidR="004C2E2A" w:rsidRPr="4053F025">
        <w:rPr>
          <w:sz w:val="28"/>
          <w:szCs w:val="28"/>
        </w:rPr>
        <w:t xml:space="preserve">, </w:t>
      </w:r>
      <w:r w:rsidR="4A5D0C6B" w:rsidRPr="4053F025">
        <w:rPr>
          <w:sz w:val="28"/>
          <w:szCs w:val="28"/>
        </w:rPr>
        <w:t>including</w:t>
      </w:r>
      <w:r w:rsidR="004C2E2A" w:rsidRPr="00727B3D">
        <w:rPr>
          <w:sz w:val="28"/>
          <w:szCs w:val="28"/>
        </w:rPr>
        <w:t xml:space="preserve"> </w:t>
      </w:r>
      <w:r w:rsidR="002A324A" w:rsidRPr="00727B3D">
        <w:rPr>
          <w:sz w:val="28"/>
          <w:szCs w:val="28"/>
        </w:rPr>
        <w:t xml:space="preserve">sexual </w:t>
      </w:r>
      <w:r w:rsidR="005607CD" w:rsidRPr="00727B3D">
        <w:rPr>
          <w:sz w:val="28"/>
          <w:szCs w:val="28"/>
        </w:rPr>
        <w:t>debut</w:t>
      </w:r>
      <w:r w:rsidR="001A5D2B" w:rsidRPr="4053F025">
        <w:rPr>
          <w:sz w:val="28"/>
          <w:szCs w:val="28"/>
        </w:rPr>
        <w:t>,</w:t>
      </w:r>
      <w:r w:rsidR="002A324A" w:rsidRPr="00727B3D">
        <w:rPr>
          <w:sz w:val="28"/>
          <w:szCs w:val="28"/>
        </w:rPr>
        <w:t xml:space="preserve"> </w:t>
      </w:r>
      <w:r w:rsidR="00A17991" w:rsidRPr="00727B3D">
        <w:rPr>
          <w:sz w:val="28"/>
          <w:szCs w:val="28"/>
        </w:rPr>
        <w:t>se</w:t>
      </w:r>
      <w:r w:rsidR="002A4931" w:rsidRPr="00727B3D">
        <w:rPr>
          <w:sz w:val="28"/>
          <w:szCs w:val="28"/>
        </w:rPr>
        <w:t xml:space="preserve">xual identity and </w:t>
      </w:r>
      <w:r w:rsidR="00727B3D" w:rsidRPr="00727B3D">
        <w:rPr>
          <w:sz w:val="28"/>
          <w:szCs w:val="28"/>
        </w:rPr>
        <w:t xml:space="preserve">substance </w:t>
      </w:r>
      <w:r w:rsidR="002A4931" w:rsidRPr="00727B3D">
        <w:rPr>
          <w:sz w:val="28"/>
          <w:szCs w:val="28"/>
        </w:rPr>
        <w:t xml:space="preserve"> </w:t>
      </w:r>
      <w:r w:rsidR="001A4CB7">
        <w:rPr>
          <w:sz w:val="28"/>
          <w:szCs w:val="28"/>
        </w:rPr>
        <w:t>u</w:t>
      </w:r>
      <w:r w:rsidR="002A4931" w:rsidRPr="00727B3D">
        <w:rPr>
          <w:sz w:val="28"/>
          <w:szCs w:val="28"/>
        </w:rPr>
        <w:t xml:space="preserve">se. </w:t>
      </w:r>
      <w:r w:rsidRPr="00727B3D">
        <w:rPr>
          <w:sz w:val="28"/>
          <w:szCs w:val="28"/>
        </w:rPr>
        <w:t xml:space="preserve"> </w:t>
      </w:r>
    </w:p>
    <w:p w14:paraId="09780754" w14:textId="43AF0FE0" w:rsidR="003F3685" w:rsidRPr="00727B3D" w:rsidRDefault="009E24C0">
      <w:pPr>
        <w:rPr>
          <w:sz w:val="28"/>
          <w:szCs w:val="28"/>
        </w:rPr>
      </w:pPr>
      <w:r w:rsidRPr="00727B3D">
        <w:rPr>
          <w:sz w:val="28"/>
          <w:szCs w:val="28"/>
        </w:rPr>
        <w:t xml:space="preserve">NCA sees </w:t>
      </w:r>
      <w:r w:rsidR="003F3685" w:rsidRPr="00727B3D">
        <w:rPr>
          <w:sz w:val="28"/>
          <w:szCs w:val="28"/>
        </w:rPr>
        <w:t xml:space="preserve">sexuality education </w:t>
      </w:r>
      <w:r w:rsidR="001A5D2B" w:rsidRPr="483FD9FC">
        <w:rPr>
          <w:sz w:val="28"/>
          <w:szCs w:val="28"/>
        </w:rPr>
        <w:t>a</w:t>
      </w:r>
      <w:r w:rsidR="00926930" w:rsidRPr="483FD9FC">
        <w:rPr>
          <w:sz w:val="28"/>
          <w:szCs w:val="28"/>
        </w:rPr>
        <w:t>s</w:t>
      </w:r>
      <w:r w:rsidR="00926930" w:rsidRPr="00727B3D">
        <w:rPr>
          <w:sz w:val="28"/>
          <w:szCs w:val="28"/>
        </w:rPr>
        <w:t xml:space="preserve"> an essential component of  </w:t>
      </w:r>
      <w:r w:rsidR="00526D45" w:rsidRPr="00727B3D">
        <w:rPr>
          <w:sz w:val="28"/>
          <w:szCs w:val="28"/>
        </w:rPr>
        <w:t>quality</w:t>
      </w:r>
      <w:r w:rsidR="00926930" w:rsidRPr="00727B3D">
        <w:rPr>
          <w:sz w:val="28"/>
          <w:szCs w:val="28"/>
        </w:rPr>
        <w:t xml:space="preserve"> education</w:t>
      </w:r>
      <w:r w:rsidR="007860CC" w:rsidRPr="00727B3D">
        <w:rPr>
          <w:sz w:val="28"/>
          <w:szCs w:val="28"/>
        </w:rPr>
        <w:t xml:space="preserve"> that is compre</w:t>
      </w:r>
      <w:r w:rsidR="00526D45" w:rsidRPr="00727B3D">
        <w:rPr>
          <w:sz w:val="28"/>
          <w:szCs w:val="28"/>
        </w:rPr>
        <w:t xml:space="preserve">hensive </w:t>
      </w:r>
      <w:r w:rsidR="007860CC" w:rsidRPr="00727B3D">
        <w:rPr>
          <w:sz w:val="28"/>
          <w:szCs w:val="28"/>
        </w:rPr>
        <w:t>and life skills- based</w:t>
      </w:r>
      <w:r w:rsidR="00F4384F" w:rsidRPr="00727B3D">
        <w:rPr>
          <w:sz w:val="28"/>
          <w:szCs w:val="28"/>
        </w:rPr>
        <w:t xml:space="preserve">, and supports young people to </w:t>
      </w:r>
      <w:r w:rsidR="5A06D715" w:rsidRPr="764CD851">
        <w:rPr>
          <w:sz w:val="28"/>
          <w:szCs w:val="28"/>
        </w:rPr>
        <w:t>gain</w:t>
      </w:r>
      <w:r w:rsidR="00F4384F" w:rsidRPr="00727B3D">
        <w:rPr>
          <w:sz w:val="28"/>
          <w:szCs w:val="28"/>
        </w:rPr>
        <w:t xml:space="preserve"> </w:t>
      </w:r>
      <w:r w:rsidR="00526D45" w:rsidRPr="00727B3D">
        <w:rPr>
          <w:sz w:val="28"/>
          <w:szCs w:val="28"/>
        </w:rPr>
        <w:t>knowledge</w:t>
      </w:r>
      <w:r w:rsidR="00E55636" w:rsidRPr="00727B3D">
        <w:rPr>
          <w:sz w:val="28"/>
          <w:szCs w:val="28"/>
        </w:rPr>
        <w:t xml:space="preserve">, </w:t>
      </w:r>
      <w:r w:rsidR="3012D9B8" w:rsidRPr="4053F025">
        <w:rPr>
          <w:sz w:val="28"/>
          <w:szCs w:val="28"/>
        </w:rPr>
        <w:t xml:space="preserve">develop </w:t>
      </w:r>
      <w:r w:rsidR="00E55636" w:rsidRPr="00727B3D">
        <w:rPr>
          <w:sz w:val="28"/>
          <w:szCs w:val="28"/>
        </w:rPr>
        <w:t xml:space="preserve">skills, ethical values and </w:t>
      </w:r>
      <w:r w:rsidR="00E55636" w:rsidRPr="4053F025">
        <w:rPr>
          <w:sz w:val="28"/>
          <w:szCs w:val="28"/>
        </w:rPr>
        <w:t>attitude</w:t>
      </w:r>
      <w:r w:rsidR="5734EAA7" w:rsidRPr="4053F025">
        <w:rPr>
          <w:sz w:val="28"/>
          <w:szCs w:val="28"/>
        </w:rPr>
        <w:t>s</w:t>
      </w:r>
      <w:r w:rsidR="00E55636" w:rsidRPr="00727B3D">
        <w:rPr>
          <w:sz w:val="28"/>
          <w:szCs w:val="28"/>
        </w:rPr>
        <w:t xml:space="preserve"> </w:t>
      </w:r>
      <w:r w:rsidR="00E55636" w:rsidRPr="4053F025">
        <w:rPr>
          <w:sz w:val="28"/>
          <w:szCs w:val="28"/>
        </w:rPr>
        <w:t>need</w:t>
      </w:r>
      <w:r w:rsidR="40904054" w:rsidRPr="4053F025">
        <w:rPr>
          <w:sz w:val="28"/>
          <w:szCs w:val="28"/>
        </w:rPr>
        <w:t>ed</w:t>
      </w:r>
      <w:r w:rsidR="00E55636" w:rsidRPr="00727B3D">
        <w:rPr>
          <w:sz w:val="28"/>
          <w:szCs w:val="28"/>
        </w:rPr>
        <w:t xml:space="preserve"> to make conscious, healthy and respectful </w:t>
      </w:r>
      <w:r w:rsidR="00215A00" w:rsidRPr="00727B3D">
        <w:rPr>
          <w:sz w:val="28"/>
          <w:szCs w:val="28"/>
        </w:rPr>
        <w:t>choices</w:t>
      </w:r>
      <w:r w:rsidR="00E55636" w:rsidRPr="00727B3D">
        <w:rPr>
          <w:sz w:val="28"/>
          <w:szCs w:val="28"/>
        </w:rPr>
        <w:t xml:space="preserve"> about relationships, sex and reproduction. </w:t>
      </w:r>
      <w:r w:rsidR="007860CC" w:rsidRPr="00727B3D">
        <w:rPr>
          <w:sz w:val="28"/>
          <w:szCs w:val="28"/>
        </w:rPr>
        <w:t xml:space="preserve"> </w:t>
      </w:r>
      <w:r w:rsidR="00926930" w:rsidRPr="00727B3D">
        <w:rPr>
          <w:sz w:val="28"/>
          <w:szCs w:val="28"/>
        </w:rPr>
        <w:t xml:space="preserve"> </w:t>
      </w:r>
    </w:p>
    <w:p w14:paraId="4F82862B" w14:textId="2435F451" w:rsidR="00090363" w:rsidRPr="00B54557" w:rsidRDefault="02C4FD9D" w:rsidP="2AD5727E">
      <w:pPr>
        <w:rPr>
          <w:sz w:val="28"/>
          <w:szCs w:val="28"/>
        </w:rPr>
      </w:pPr>
      <w:r w:rsidRPr="00B54557">
        <w:rPr>
          <w:sz w:val="28"/>
          <w:szCs w:val="28"/>
        </w:rPr>
        <w:t xml:space="preserve">NCA works in 21 countries globally, and </w:t>
      </w:r>
      <w:r w:rsidR="00FB2030" w:rsidRPr="00B54557">
        <w:rPr>
          <w:sz w:val="28"/>
          <w:szCs w:val="28"/>
        </w:rPr>
        <w:t xml:space="preserve">six </w:t>
      </w:r>
      <w:r w:rsidR="00727B3D" w:rsidRPr="00B54557">
        <w:rPr>
          <w:sz w:val="28"/>
          <w:szCs w:val="28"/>
        </w:rPr>
        <w:t xml:space="preserve">countries </w:t>
      </w:r>
      <w:r w:rsidR="00B54557" w:rsidRPr="00B54557">
        <w:rPr>
          <w:sz w:val="28"/>
          <w:szCs w:val="28"/>
        </w:rPr>
        <w:t>have chosen</w:t>
      </w:r>
      <w:r w:rsidRPr="00B54557">
        <w:rPr>
          <w:sz w:val="28"/>
          <w:szCs w:val="28"/>
        </w:rPr>
        <w:t xml:space="preserve"> CSE under the GB</w:t>
      </w:r>
      <w:r w:rsidR="28FAD58C" w:rsidRPr="00B54557">
        <w:rPr>
          <w:sz w:val="28"/>
          <w:szCs w:val="28"/>
        </w:rPr>
        <w:t xml:space="preserve">V </w:t>
      </w:r>
      <w:proofErr w:type="spellStart"/>
      <w:r w:rsidR="28FAD58C" w:rsidRPr="4053F025">
        <w:rPr>
          <w:sz w:val="28"/>
          <w:szCs w:val="28"/>
        </w:rPr>
        <w:t>program</w:t>
      </w:r>
      <w:r w:rsidR="001F74C4" w:rsidRPr="4053F025">
        <w:rPr>
          <w:sz w:val="28"/>
          <w:szCs w:val="28"/>
        </w:rPr>
        <w:t>me</w:t>
      </w:r>
      <w:proofErr w:type="spellEnd"/>
      <w:r w:rsidR="28FAD58C" w:rsidRPr="00B54557">
        <w:rPr>
          <w:sz w:val="28"/>
          <w:szCs w:val="28"/>
        </w:rPr>
        <w:t xml:space="preserve"> for the period 2020-2024.</w:t>
      </w:r>
      <w:r w:rsidR="00ED0D94" w:rsidRPr="00B54557">
        <w:rPr>
          <w:sz w:val="28"/>
          <w:szCs w:val="28"/>
        </w:rPr>
        <w:t xml:space="preserve"> </w:t>
      </w:r>
      <w:r w:rsidR="00ED0D94" w:rsidRPr="3597A804">
        <w:rPr>
          <w:sz w:val="28"/>
          <w:szCs w:val="28"/>
        </w:rPr>
        <w:t>Th</w:t>
      </w:r>
      <w:r w:rsidR="49654B5A" w:rsidRPr="3597A804">
        <w:rPr>
          <w:sz w:val="28"/>
          <w:szCs w:val="28"/>
        </w:rPr>
        <w:t>ose</w:t>
      </w:r>
      <w:r w:rsidR="49654B5A" w:rsidRPr="4053F025">
        <w:rPr>
          <w:sz w:val="28"/>
          <w:szCs w:val="28"/>
        </w:rPr>
        <w:t xml:space="preserve"> being </w:t>
      </w:r>
      <w:r w:rsidR="008C36DE" w:rsidRPr="00B54557">
        <w:rPr>
          <w:sz w:val="28"/>
          <w:szCs w:val="28"/>
        </w:rPr>
        <w:t>Sou</w:t>
      </w:r>
      <w:r w:rsidR="004B3CD4" w:rsidRPr="00B54557">
        <w:rPr>
          <w:sz w:val="28"/>
          <w:szCs w:val="28"/>
        </w:rPr>
        <w:t xml:space="preserve">th Sudan, </w:t>
      </w:r>
      <w:r w:rsidR="00845CD3" w:rsidRPr="00B54557">
        <w:rPr>
          <w:sz w:val="28"/>
          <w:szCs w:val="28"/>
        </w:rPr>
        <w:t>Ethiopia</w:t>
      </w:r>
      <w:r w:rsidR="004B3CD4" w:rsidRPr="00B54557">
        <w:rPr>
          <w:sz w:val="28"/>
          <w:szCs w:val="28"/>
        </w:rPr>
        <w:t xml:space="preserve">, Malawi, </w:t>
      </w:r>
      <w:r w:rsidR="00845CD3" w:rsidRPr="00B54557">
        <w:rPr>
          <w:sz w:val="28"/>
          <w:szCs w:val="28"/>
        </w:rPr>
        <w:t xml:space="preserve">Tanzania, Mali and DRC. </w:t>
      </w:r>
    </w:p>
    <w:p w14:paraId="7ACF6086" w14:textId="58D3EB61" w:rsidR="00090363" w:rsidRPr="00B54557" w:rsidRDefault="523BBF61" w:rsidP="2AD5727E">
      <w:pPr>
        <w:rPr>
          <w:sz w:val="28"/>
          <w:szCs w:val="28"/>
        </w:rPr>
      </w:pPr>
      <w:r w:rsidRPr="00B54557">
        <w:rPr>
          <w:sz w:val="28"/>
          <w:szCs w:val="28"/>
        </w:rPr>
        <w:t xml:space="preserve">NCA is an ecumenical diaconal </w:t>
      </w:r>
      <w:r w:rsidR="00ED0D94" w:rsidRPr="00B54557">
        <w:rPr>
          <w:sz w:val="28"/>
          <w:szCs w:val="28"/>
        </w:rPr>
        <w:t>organization</w:t>
      </w:r>
      <w:r w:rsidRPr="00B54557">
        <w:rPr>
          <w:sz w:val="28"/>
          <w:szCs w:val="28"/>
        </w:rPr>
        <w:t xml:space="preserve"> that </w:t>
      </w:r>
      <w:r w:rsidR="00ED0D94" w:rsidRPr="00B54557">
        <w:rPr>
          <w:sz w:val="28"/>
          <w:szCs w:val="28"/>
        </w:rPr>
        <w:t>works</w:t>
      </w:r>
      <w:r w:rsidRPr="00B54557">
        <w:rPr>
          <w:sz w:val="28"/>
          <w:szCs w:val="28"/>
        </w:rPr>
        <w:t xml:space="preserve"> for global </w:t>
      </w:r>
      <w:r w:rsidR="00ED0D94" w:rsidRPr="00B54557">
        <w:rPr>
          <w:sz w:val="28"/>
          <w:szCs w:val="28"/>
        </w:rPr>
        <w:t>justice</w:t>
      </w:r>
      <w:r w:rsidRPr="00B54557">
        <w:rPr>
          <w:sz w:val="28"/>
          <w:szCs w:val="28"/>
        </w:rPr>
        <w:t xml:space="preserve">, helping the poorest and those </w:t>
      </w:r>
      <w:r w:rsidR="00ED0D94" w:rsidRPr="00B54557">
        <w:rPr>
          <w:sz w:val="28"/>
          <w:szCs w:val="28"/>
        </w:rPr>
        <w:t>in</w:t>
      </w:r>
      <w:r w:rsidRPr="00B54557">
        <w:rPr>
          <w:sz w:val="28"/>
          <w:szCs w:val="28"/>
        </w:rPr>
        <w:t xml:space="preserve"> need, regardless of their pol</w:t>
      </w:r>
      <w:r w:rsidR="172F1CD0" w:rsidRPr="00B54557">
        <w:rPr>
          <w:sz w:val="28"/>
          <w:szCs w:val="28"/>
        </w:rPr>
        <w:t xml:space="preserve">itical or </w:t>
      </w:r>
      <w:r w:rsidR="00ED0D94" w:rsidRPr="00B54557">
        <w:rPr>
          <w:sz w:val="28"/>
          <w:szCs w:val="28"/>
        </w:rPr>
        <w:t>religious</w:t>
      </w:r>
      <w:r w:rsidR="172F1CD0" w:rsidRPr="00B54557">
        <w:rPr>
          <w:sz w:val="28"/>
          <w:szCs w:val="28"/>
        </w:rPr>
        <w:t xml:space="preserve"> affiliation. NCA’s vision </w:t>
      </w:r>
      <w:r w:rsidR="00CD0675">
        <w:rPr>
          <w:sz w:val="28"/>
          <w:szCs w:val="28"/>
        </w:rPr>
        <w:t>is</w:t>
      </w:r>
      <w:r w:rsidR="172F1CD0" w:rsidRPr="00B54557">
        <w:rPr>
          <w:sz w:val="28"/>
          <w:szCs w:val="28"/>
        </w:rPr>
        <w:t xml:space="preserve"> </w:t>
      </w:r>
      <w:r w:rsidR="00416943" w:rsidRPr="00B54557">
        <w:rPr>
          <w:sz w:val="28"/>
          <w:szCs w:val="28"/>
        </w:rPr>
        <w:t>“Together</w:t>
      </w:r>
      <w:r w:rsidR="172F1CD0" w:rsidRPr="00B54557">
        <w:rPr>
          <w:sz w:val="28"/>
          <w:szCs w:val="28"/>
        </w:rPr>
        <w:t xml:space="preserve"> for a Just World</w:t>
      </w:r>
      <w:r w:rsidR="172F1CD0" w:rsidRPr="3597A804">
        <w:rPr>
          <w:sz w:val="28"/>
          <w:szCs w:val="28"/>
        </w:rPr>
        <w:t>”</w:t>
      </w:r>
      <w:r w:rsidR="00CD0675" w:rsidRPr="3597A804">
        <w:rPr>
          <w:sz w:val="28"/>
          <w:szCs w:val="28"/>
        </w:rPr>
        <w:t>.</w:t>
      </w:r>
      <w:r w:rsidR="172F1CD0" w:rsidRPr="00B54557">
        <w:rPr>
          <w:sz w:val="28"/>
          <w:szCs w:val="28"/>
        </w:rPr>
        <w:t xml:space="preserve"> NCA </w:t>
      </w:r>
      <w:r w:rsidR="00ED0D94" w:rsidRPr="00B54557">
        <w:rPr>
          <w:sz w:val="28"/>
          <w:szCs w:val="28"/>
        </w:rPr>
        <w:t>being</w:t>
      </w:r>
      <w:r w:rsidR="172F1CD0" w:rsidRPr="00B54557">
        <w:rPr>
          <w:sz w:val="28"/>
          <w:szCs w:val="28"/>
        </w:rPr>
        <w:t xml:space="preserve"> a faith</w:t>
      </w:r>
      <w:r w:rsidR="261CCF51" w:rsidRPr="00B54557">
        <w:rPr>
          <w:sz w:val="28"/>
          <w:szCs w:val="28"/>
        </w:rPr>
        <w:t xml:space="preserve">-based organization </w:t>
      </w:r>
      <w:r w:rsidR="00ED0D94" w:rsidRPr="00B54557">
        <w:rPr>
          <w:sz w:val="28"/>
          <w:szCs w:val="28"/>
        </w:rPr>
        <w:t>implements</w:t>
      </w:r>
      <w:r w:rsidR="261CCF51" w:rsidRPr="00B54557">
        <w:rPr>
          <w:sz w:val="28"/>
          <w:szCs w:val="28"/>
        </w:rPr>
        <w:t xml:space="preserve"> som</w:t>
      </w:r>
      <w:r w:rsidR="00ED0D94" w:rsidRPr="00B54557">
        <w:rPr>
          <w:sz w:val="28"/>
          <w:szCs w:val="28"/>
        </w:rPr>
        <w:t>e</w:t>
      </w:r>
      <w:r w:rsidR="261CCF51" w:rsidRPr="00B54557">
        <w:rPr>
          <w:sz w:val="28"/>
          <w:szCs w:val="28"/>
        </w:rPr>
        <w:t xml:space="preserve"> of our work </w:t>
      </w:r>
      <w:r w:rsidR="00ED0D94" w:rsidRPr="00B54557">
        <w:rPr>
          <w:sz w:val="28"/>
          <w:szCs w:val="28"/>
        </w:rPr>
        <w:t>through</w:t>
      </w:r>
      <w:r w:rsidR="261CCF51" w:rsidRPr="00B54557">
        <w:rPr>
          <w:sz w:val="28"/>
          <w:szCs w:val="28"/>
        </w:rPr>
        <w:t xml:space="preserve"> </w:t>
      </w:r>
      <w:r w:rsidR="00ED0D94" w:rsidRPr="00B54557">
        <w:rPr>
          <w:sz w:val="28"/>
          <w:szCs w:val="28"/>
        </w:rPr>
        <w:t>local</w:t>
      </w:r>
      <w:r w:rsidR="261CCF51" w:rsidRPr="00B54557">
        <w:rPr>
          <w:sz w:val="28"/>
          <w:szCs w:val="28"/>
        </w:rPr>
        <w:t xml:space="preserve"> faith actors. </w:t>
      </w:r>
      <w:r w:rsidR="172F1CD0" w:rsidRPr="00B54557">
        <w:rPr>
          <w:sz w:val="28"/>
          <w:szCs w:val="28"/>
        </w:rPr>
        <w:t xml:space="preserve"> </w:t>
      </w:r>
    </w:p>
    <w:p w14:paraId="2610068D" w14:textId="0CC86F05" w:rsidR="2AD5727E" w:rsidRPr="00B54557" w:rsidRDefault="69BB3271" w:rsidP="002734D7">
      <w:pPr>
        <w:rPr>
          <w:sz w:val="28"/>
          <w:szCs w:val="28"/>
        </w:rPr>
      </w:pPr>
      <w:r w:rsidRPr="00B54557">
        <w:rPr>
          <w:sz w:val="28"/>
          <w:szCs w:val="28"/>
        </w:rPr>
        <w:t>T</w:t>
      </w:r>
      <w:r w:rsidR="00ED0D94" w:rsidRPr="00B54557">
        <w:rPr>
          <w:sz w:val="28"/>
          <w:szCs w:val="28"/>
        </w:rPr>
        <w:t>h</w:t>
      </w:r>
      <w:r w:rsidRPr="00B54557">
        <w:rPr>
          <w:sz w:val="28"/>
          <w:szCs w:val="28"/>
        </w:rPr>
        <w:t xml:space="preserve">e toolkit will contribute </w:t>
      </w:r>
      <w:r w:rsidR="0060574D" w:rsidRPr="00B54557">
        <w:rPr>
          <w:sz w:val="28"/>
          <w:szCs w:val="28"/>
        </w:rPr>
        <w:t xml:space="preserve">towards </w:t>
      </w:r>
      <w:r w:rsidRPr="00B54557">
        <w:rPr>
          <w:sz w:val="28"/>
          <w:szCs w:val="28"/>
        </w:rPr>
        <w:t xml:space="preserve">NCA’s Global </w:t>
      </w:r>
      <w:proofErr w:type="spellStart"/>
      <w:r w:rsidRPr="00B54557">
        <w:rPr>
          <w:sz w:val="28"/>
          <w:szCs w:val="28"/>
        </w:rPr>
        <w:t>Progra</w:t>
      </w:r>
      <w:r w:rsidR="005F0D43" w:rsidRPr="00B54557">
        <w:rPr>
          <w:sz w:val="28"/>
          <w:szCs w:val="28"/>
        </w:rPr>
        <w:t>m</w:t>
      </w:r>
      <w:r w:rsidR="00B2768C">
        <w:rPr>
          <w:sz w:val="28"/>
          <w:szCs w:val="28"/>
        </w:rPr>
        <w:t>me</w:t>
      </w:r>
      <w:proofErr w:type="spellEnd"/>
      <w:r w:rsidRPr="00B54557">
        <w:rPr>
          <w:sz w:val="28"/>
          <w:szCs w:val="28"/>
        </w:rPr>
        <w:t xml:space="preserve"> on GBV </w:t>
      </w:r>
      <w:r w:rsidR="00B54557" w:rsidRPr="00B54557">
        <w:rPr>
          <w:sz w:val="28"/>
          <w:szCs w:val="28"/>
        </w:rPr>
        <w:t>sub goal</w:t>
      </w:r>
      <w:r w:rsidRPr="00B54557">
        <w:rPr>
          <w:sz w:val="28"/>
          <w:szCs w:val="28"/>
        </w:rPr>
        <w:t xml:space="preserve"> </w:t>
      </w:r>
      <w:r w:rsidR="0060574D" w:rsidRPr="00B54557">
        <w:rPr>
          <w:sz w:val="28"/>
          <w:szCs w:val="28"/>
        </w:rPr>
        <w:t>5</w:t>
      </w:r>
      <w:r w:rsidRPr="00B54557">
        <w:rPr>
          <w:sz w:val="28"/>
          <w:szCs w:val="28"/>
        </w:rPr>
        <w:t xml:space="preserve">: </w:t>
      </w:r>
      <w:r w:rsidR="006847A8" w:rsidRPr="00B54557">
        <w:rPr>
          <w:b/>
          <w:bCs/>
          <w:i/>
          <w:iCs/>
          <w:sz w:val="28"/>
          <w:szCs w:val="28"/>
        </w:rPr>
        <w:t xml:space="preserve">Women and </w:t>
      </w:r>
      <w:r w:rsidR="00416943" w:rsidRPr="00B54557">
        <w:rPr>
          <w:b/>
          <w:bCs/>
          <w:i/>
          <w:iCs/>
          <w:sz w:val="28"/>
          <w:szCs w:val="28"/>
        </w:rPr>
        <w:t>adolescents’</w:t>
      </w:r>
      <w:r w:rsidR="006847A8" w:rsidRPr="00B54557">
        <w:rPr>
          <w:b/>
          <w:bCs/>
          <w:i/>
          <w:iCs/>
          <w:sz w:val="28"/>
          <w:szCs w:val="28"/>
        </w:rPr>
        <w:t xml:space="preserve"> access compreh</w:t>
      </w:r>
      <w:r w:rsidR="005F0D43" w:rsidRPr="00B54557">
        <w:rPr>
          <w:b/>
          <w:bCs/>
          <w:i/>
          <w:iCs/>
          <w:sz w:val="28"/>
          <w:szCs w:val="28"/>
        </w:rPr>
        <w:t>ensive sexuality education and modern family planning</w:t>
      </w:r>
      <w:r w:rsidR="005F0D43" w:rsidRPr="00B54557">
        <w:rPr>
          <w:i/>
          <w:iCs/>
          <w:sz w:val="28"/>
          <w:szCs w:val="28"/>
        </w:rPr>
        <w:t xml:space="preserve">. </w:t>
      </w:r>
    </w:p>
    <w:p w14:paraId="11FBB334" w14:textId="277D26D5" w:rsidR="0840F8D9" w:rsidRPr="00B54557" w:rsidRDefault="005F0D43" w:rsidP="2AD5727E">
      <w:pPr>
        <w:rPr>
          <w:sz w:val="28"/>
          <w:szCs w:val="28"/>
        </w:rPr>
      </w:pPr>
      <w:r w:rsidRPr="00B54557">
        <w:rPr>
          <w:sz w:val="28"/>
          <w:szCs w:val="28"/>
        </w:rPr>
        <w:t>Presently</w:t>
      </w:r>
      <w:r w:rsidR="0840F8D9" w:rsidRPr="00B54557">
        <w:rPr>
          <w:sz w:val="28"/>
          <w:szCs w:val="28"/>
        </w:rPr>
        <w:t xml:space="preserve">, NCA </w:t>
      </w:r>
      <w:r w:rsidR="0840F8D9" w:rsidRPr="4053F025">
        <w:rPr>
          <w:sz w:val="28"/>
          <w:szCs w:val="28"/>
        </w:rPr>
        <w:t>C</w:t>
      </w:r>
      <w:r w:rsidR="00B2768C" w:rsidRPr="4053F025">
        <w:rPr>
          <w:sz w:val="28"/>
          <w:szCs w:val="28"/>
        </w:rPr>
        <w:t xml:space="preserve">ountry </w:t>
      </w:r>
      <w:r w:rsidR="00B2768C" w:rsidRPr="1ED90D23">
        <w:rPr>
          <w:sz w:val="28"/>
          <w:szCs w:val="28"/>
        </w:rPr>
        <w:t>offices</w:t>
      </w:r>
      <w:r w:rsidR="0840F8D9" w:rsidRPr="00B54557">
        <w:rPr>
          <w:sz w:val="28"/>
          <w:szCs w:val="28"/>
        </w:rPr>
        <w:t xml:space="preserve"> </w:t>
      </w:r>
      <w:r w:rsidRPr="00B54557">
        <w:rPr>
          <w:sz w:val="28"/>
          <w:szCs w:val="28"/>
        </w:rPr>
        <w:t>a</w:t>
      </w:r>
      <w:r w:rsidR="0840F8D9" w:rsidRPr="00B54557">
        <w:rPr>
          <w:sz w:val="28"/>
          <w:szCs w:val="28"/>
        </w:rPr>
        <w:t xml:space="preserve">nd partners </w:t>
      </w:r>
      <w:r w:rsidR="1457D226" w:rsidRPr="00B54557">
        <w:rPr>
          <w:sz w:val="28"/>
          <w:szCs w:val="28"/>
        </w:rPr>
        <w:t xml:space="preserve">use different </w:t>
      </w:r>
      <w:r w:rsidRPr="00B54557">
        <w:rPr>
          <w:sz w:val="28"/>
          <w:szCs w:val="28"/>
        </w:rPr>
        <w:t>methodologies</w:t>
      </w:r>
      <w:r w:rsidR="33971CB9" w:rsidRPr="00B54557">
        <w:rPr>
          <w:sz w:val="28"/>
          <w:szCs w:val="28"/>
        </w:rPr>
        <w:t xml:space="preserve"> and </w:t>
      </w:r>
      <w:r w:rsidRPr="00B54557">
        <w:rPr>
          <w:sz w:val="28"/>
          <w:szCs w:val="28"/>
        </w:rPr>
        <w:t>approaches</w:t>
      </w:r>
      <w:r w:rsidR="33971CB9" w:rsidRPr="00B54557">
        <w:rPr>
          <w:sz w:val="28"/>
          <w:szCs w:val="28"/>
        </w:rPr>
        <w:t xml:space="preserve"> to work with CSE. Many of the</w:t>
      </w:r>
      <w:r w:rsidR="04F4F8FA" w:rsidRPr="00B54557">
        <w:rPr>
          <w:sz w:val="28"/>
          <w:szCs w:val="28"/>
        </w:rPr>
        <w:t xml:space="preserve">m locally made not adhering to </w:t>
      </w:r>
      <w:r w:rsidR="00416943" w:rsidRPr="00B54557">
        <w:rPr>
          <w:sz w:val="28"/>
          <w:szCs w:val="28"/>
        </w:rPr>
        <w:t>international</w:t>
      </w:r>
      <w:r w:rsidR="04F4F8FA" w:rsidRPr="00B54557">
        <w:rPr>
          <w:sz w:val="28"/>
          <w:szCs w:val="28"/>
        </w:rPr>
        <w:t xml:space="preserve"> </w:t>
      </w:r>
      <w:r w:rsidR="00416943" w:rsidRPr="00B54557">
        <w:rPr>
          <w:sz w:val="28"/>
          <w:szCs w:val="28"/>
        </w:rPr>
        <w:t>standards</w:t>
      </w:r>
      <w:r w:rsidR="04F4F8FA" w:rsidRPr="00B54557">
        <w:rPr>
          <w:sz w:val="28"/>
          <w:szCs w:val="28"/>
        </w:rPr>
        <w:t xml:space="preserve"> when it comes to</w:t>
      </w:r>
      <w:r w:rsidR="00B74722" w:rsidRPr="00B54557">
        <w:rPr>
          <w:sz w:val="28"/>
          <w:szCs w:val="28"/>
        </w:rPr>
        <w:t xml:space="preserve"> CSE. </w:t>
      </w:r>
      <w:r w:rsidR="04F4F8FA" w:rsidRPr="00B54557">
        <w:rPr>
          <w:sz w:val="28"/>
          <w:szCs w:val="28"/>
        </w:rPr>
        <w:t>Hence</w:t>
      </w:r>
      <w:r w:rsidR="00EE25A3" w:rsidRPr="00B54557">
        <w:rPr>
          <w:sz w:val="28"/>
          <w:szCs w:val="28"/>
        </w:rPr>
        <w:t xml:space="preserve"> </w:t>
      </w:r>
      <w:r w:rsidR="00534BA9" w:rsidRPr="00B54557">
        <w:rPr>
          <w:sz w:val="28"/>
          <w:szCs w:val="28"/>
        </w:rPr>
        <w:t xml:space="preserve">NCA seeks to develop a </w:t>
      </w:r>
      <w:r w:rsidR="00C9134B" w:rsidRPr="00B54557">
        <w:rPr>
          <w:sz w:val="28"/>
          <w:szCs w:val="28"/>
        </w:rPr>
        <w:t xml:space="preserve">consolidated </w:t>
      </w:r>
      <w:r w:rsidR="007B48F1" w:rsidRPr="00B54557">
        <w:rPr>
          <w:sz w:val="28"/>
          <w:szCs w:val="28"/>
        </w:rPr>
        <w:t>toolkit</w:t>
      </w:r>
      <w:r w:rsidR="00C9134B" w:rsidRPr="00B54557">
        <w:rPr>
          <w:sz w:val="28"/>
          <w:szCs w:val="28"/>
        </w:rPr>
        <w:t xml:space="preserve"> </w:t>
      </w:r>
      <w:r w:rsidR="63F42EB2" w:rsidRPr="3597A804">
        <w:rPr>
          <w:sz w:val="28"/>
          <w:szCs w:val="28"/>
        </w:rPr>
        <w:t>whic</w:t>
      </w:r>
      <w:r w:rsidR="005D7C18">
        <w:rPr>
          <w:sz w:val="28"/>
          <w:szCs w:val="28"/>
        </w:rPr>
        <w:t xml:space="preserve">h </w:t>
      </w:r>
      <w:r w:rsidR="63F42EB2" w:rsidRPr="4053F025">
        <w:rPr>
          <w:sz w:val="28"/>
          <w:szCs w:val="28"/>
        </w:rPr>
        <w:t>will include and make use</w:t>
      </w:r>
      <w:r w:rsidR="00C9134B" w:rsidRPr="00B54557">
        <w:rPr>
          <w:sz w:val="28"/>
          <w:szCs w:val="28"/>
        </w:rPr>
        <w:t xml:space="preserve"> of the </w:t>
      </w:r>
      <w:r w:rsidR="007B48F1" w:rsidRPr="00B54557">
        <w:rPr>
          <w:sz w:val="28"/>
          <w:szCs w:val="28"/>
        </w:rPr>
        <w:t>existing</w:t>
      </w:r>
      <w:r w:rsidR="00C9134B" w:rsidRPr="00B54557">
        <w:rPr>
          <w:sz w:val="28"/>
          <w:szCs w:val="28"/>
        </w:rPr>
        <w:t xml:space="preserve"> best practices and </w:t>
      </w:r>
      <w:r w:rsidR="00EA7AE8" w:rsidRPr="00B54557">
        <w:rPr>
          <w:sz w:val="28"/>
          <w:szCs w:val="28"/>
        </w:rPr>
        <w:t>methodologies for</w:t>
      </w:r>
      <w:r w:rsidR="00DD76D4" w:rsidRPr="00B54557">
        <w:rPr>
          <w:sz w:val="28"/>
          <w:szCs w:val="28"/>
        </w:rPr>
        <w:t xml:space="preserve"> </w:t>
      </w:r>
      <w:r w:rsidR="005D7C18" w:rsidRPr="3597A804">
        <w:rPr>
          <w:sz w:val="28"/>
          <w:szCs w:val="28"/>
        </w:rPr>
        <w:t>engage</w:t>
      </w:r>
      <w:r w:rsidR="00DD76D4" w:rsidRPr="00B54557">
        <w:rPr>
          <w:sz w:val="28"/>
          <w:szCs w:val="28"/>
        </w:rPr>
        <w:t xml:space="preserve"> partners and </w:t>
      </w:r>
      <w:r w:rsidR="00E71ED3" w:rsidRPr="00B54557">
        <w:rPr>
          <w:sz w:val="28"/>
          <w:szCs w:val="28"/>
        </w:rPr>
        <w:t>faith</w:t>
      </w:r>
      <w:r w:rsidR="00DD76D4" w:rsidRPr="00B54557">
        <w:rPr>
          <w:sz w:val="28"/>
          <w:szCs w:val="28"/>
        </w:rPr>
        <w:t xml:space="preserve"> actors to promote and </w:t>
      </w:r>
      <w:r w:rsidR="630399C9" w:rsidRPr="3597A804">
        <w:rPr>
          <w:sz w:val="28"/>
          <w:szCs w:val="28"/>
        </w:rPr>
        <w:t>implement</w:t>
      </w:r>
      <w:r w:rsidR="00DD76D4" w:rsidRPr="00B54557">
        <w:rPr>
          <w:sz w:val="28"/>
          <w:szCs w:val="28"/>
        </w:rPr>
        <w:t xml:space="preserve"> CSE in </w:t>
      </w:r>
      <w:r w:rsidR="00E71ED3" w:rsidRPr="00B54557">
        <w:rPr>
          <w:sz w:val="28"/>
          <w:szCs w:val="28"/>
        </w:rPr>
        <w:t>communities</w:t>
      </w:r>
      <w:r w:rsidR="0065791E" w:rsidRPr="00B54557">
        <w:rPr>
          <w:sz w:val="28"/>
          <w:szCs w:val="28"/>
        </w:rPr>
        <w:t xml:space="preserve"> </w:t>
      </w:r>
      <w:r w:rsidR="4B04DE73" w:rsidRPr="3597A804">
        <w:rPr>
          <w:sz w:val="28"/>
          <w:szCs w:val="28"/>
        </w:rPr>
        <w:t>and</w:t>
      </w:r>
      <w:r w:rsidR="0065791E" w:rsidRPr="00B54557">
        <w:rPr>
          <w:sz w:val="28"/>
          <w:szCs w:val="28"/>
        </w:rPr>
        <w:t xml:space="preserve"> secure access </w:t>
      </w:r>
      <w:r w:rsidR="094AE6CB" w:rsidRPr="4053F025">
        <w:rPr>
          <w:sz w:val="28"/>
          <w:szCs w:val="28"/>
        </w:rPr>
        <w:t xml:space="preserve">to CSE </w:t>
      </w:r>
      <w:r w:rsidR="0065791E" w:rsidRPr="00B54557">
        <w:rPr>
          <w:sz w:val="28"/>
          <w:szCs w:val="28"/>
        </w:rPr>
        <w:t xml:space="preserve">for </w:t>
      </w:r>
      <w:r w:rsidR="006B7EA3" w:rsidRPr="00B54557">
        <w:rPr>
          <w:sz w:val="28"/>
          <w:szCs w:val="28"/>
        </w:rPr>
        <w:t>adolescents</w:t>
      </w:r>
      <w:r w:rsidR="00E923AB">
        <w:rPr>
          <w:sz w:val="28"/>
          <w:szCs w:val="28"/>
        </w:rPr>
        <w:t>/young people</w:t>
      </w:r>
      <w:r w:rsidR="0065791E" w:rsidRPr="3597A804">
        <w:rPr>
          <w:sz w:val="28"/>
          <w:szCs w:val="28"/>
        </w:rPr>
        <w:t xml:space="preserve">. </w:t>
      </w:r>
      <w:r w:rsidR="04F4F8FA" w:rsidRPr="3597A804">
        <w:rPr>
          <w:sz w:val="28"/>
          <w:szCs w:val="28"/>
        </w:rPr>
        <w:t xml:space="preserve"> </w:t>
      </w:r>
      <w:r w:rsidR="33971CB9" w:rsidRPr="3597A804">
        <w:rPr>
          <w:sz w:val="28"/>
          <w:szCs w:val="28"/>
        </w:rPr>
        <w:t xml:space="preserve"> </w:t>
      </w:r>
      <w:r w:rsidR="0840F8D9" w:rsidRPr="3597A804">
        <w:rPr>
          <w:sz w:val="28"/>
          <w:szCs w:val="28"/>
        </w:rPr>
        <w:t xml:space="preserve"> </w:t>
      </w:r>
    </w:p>
    <w:p w14:paraId="3A833F2C" w14:textId="609210D0" w:rsidR="00DF3C99" w:rsidRPr="00D441A1" w:rsidRDefault="5E15F926">
      <w:pPr>
        <w:rPr>
          <w:b/>
          <w:sz w:val="28"/>
          <w:szCs w:val="28"/>
        </w:rPr>
      </w:pPr>
      <w:r w:rsidRPr="4053F025">
        <w:rPr>
          <w:sz w:val="28"/>
          <w:szCs w:val="28"/>
        </w:rPr>
        <w:t>The</w:t>
      </w:r>
      <w:r w:rsidR="00381E9A" w:rsidRPr="4053F025">
        <w:rPr>
          <w:sz w:val="28"/>
          <w:szCs w:val="28"/>
        </w:rPr>
        <w:t xml:space="preserve"> toolkit</w:t>
      </w:r>
      <w:r w:rsidR="7C5A6B13" w:rsidRPr="4053F025">
        <w:rPr>
          <w:sz w:val="28"/>
          <w:szCs w:val="28"/>
        </w:rPr>
        <w:t xml:space="preserve"> will be prepared </w:t>
      </w:r>
      <w:r w:rsidR="006A42F1" w:rsidRPr="4053F025">
        <w:rPr>
          <w:sz w:val="28"/>
          <w:szCs w:val="28"/>
        </w:rPr>
        <w:t>within a framework of human rights and gen</w:t>
      </w:r>
      <w:r w:rsidR="00F733AA" w:rsidRPr="4053F025">
        <w:rPr>
          <w:sz w:val="28"/>
          <w:szCs w:val="28"/>
        </w:rPr>
        <w:t xml:space="preserve">der equality  </w:t>
      </w:r>
      <w:r w:rsidR="00215A00" w:rsidRPr="4053F025">
        <w:rPr>
          <w:sz w:val="28"/>
          <w:szCs w:val="28"/>
        </w:rPr>
        <w:t>which</w:t>
      </w:r>
      <w:r w:rsidR="00F733AA" w:rsidRPr="4053F025">
        <w:rPr>
          <w:sz w:val="28"/>
          <w:szCs w:val="28"/>
        </w:rPr>
        <w:t xml:space="preserve"> promotes a structured learning </w:t>
      </w:r>
      <w:r w:rsidR="00215A00" w:rsidRPr="4053F025">
        <w:rPr>
          <w:sz w:val="28"/>
          <w:szCs w:val="28"/>
        </w:rPr>
        <w:t>about</w:t>
      </w:r>
      <w:r w:rsidR="00F733AA" w:rsidRPr="4053F025">
        <w:rPr>
          <w:sz w:val="28"/>
          <w:szCs w:val="28"/>
        </w:rPr>
        <w:t xml:space="preserve"> sex and relationships</w:t>
      </w:r>
      <w:r w:rsidR="7B0C8440" w:rsidRPr="4053F025">
        <w:rPr>
          <w:sz w:val="28"/>
          <w:szCs w:val="28"/>
        </w:rPr>
        <w:t>,</w:t>
      </w:r>
      <w:r w:rsidR="00F733AA" w:rsidRPr="4053F025">
        <w:rPr>
          <w:sz w:val="28"/>
          <w:szCs w:val="28"/>
        </w:rPr>
        <w:t xml:space="preserve"> in manner </w:t>
      </w:r>
      <w:r w:rsidR="001B6806" w:rsidRPr="4053F025">
        <w:rPr>
          <w:sz w:val="28"/>
          <w:szCs w:val="28"/>
        </w:rPr>
        <w:t xml:space="preserve">that is positive </w:t>
      </w:r>
      <w:r w:rsidR="005B31EA" w:rsidRPr="4053F025">
        <w:rPr>
          <w:sz w:val="28"/>
          <w:szCs w:val="28"/>
        </w:rPr>
        <w:t>affirming and</w:t>
      </w:r>
      <w:r w:rsidR="001B6806" w:rsidRPr="4053F025">
        <w:rPr>
          <w:sz w:val="28"/>
          <w:szCs w:val="28"/>
        </w:rPr>
        <w:t xml:space="preserve"> </w:t>
      </w:r>
      <w:r w:rsidR="00215A00" w:rsidRPr="4053F025">
        <w:rPr>
          <w:sz w:val="28"/>
          <w:szCs w:val="28"/>
        </w:rPr>
        <w:t>centered</w:t>
      </w:r>
      <w:r w:rsidR="001B6806" w:rsidRPr="4053F025">
        <w:rPr>
          <w:sz w:val="28"/>
          <w:szCs w:val="28"/>
        </w:rPr>
        <w:t xml:space="preserve"> on the best interest of the young person</w:t>
      </w:r>
      <w:r w:rsidR="009E5259" w:rsidRPr="4053F025">
        <w:rPr>
          <w:sz w:val="28"/>
          <w:szCs w:val="28"/>
        </w:rPr>
        <w:t xml:space="preserve"> in line with the </w:t>
      </w:r>
      <w:r w:rsidR="00215A00" w:rsidRPr="4053F025">
        <w:rPr>
          <w:sz w:val="28"/>
          <w:szCs w:val="28"/>
        </w:rPr>
        <w:t>UNESCO</w:t>
      </w:r>
      <w:r w:rsidR="00823788" w:rsidRPr="4053F025">
        <w:rPr>
          <w:sz w:val="28"/>
          <w:szCs w:val="28"/>
        </w:rPr>
        <w:t>’s</w:t>
      </w:r>
      <w:r w:rsidR="00215A00" w:rsidRPr="4053F025">
        <w:rPr>
          <w:sz w:val="28"/>
          <w:szCs w:val="28"/>
        </w:rPr>
        <w:t xml:space="preserve"> </w:t>
      </w:r>
      <w:r w:rsidR="00B34AB2" w:rsidRPr="4053F025">
        <w:rPr>
          <w:sz w:val="28"/>
          <w:szCs w:val="28"/>
        </w:rPr>
        <w:t>Education 2030 Agenda</w:t>
      </w:r>
      <w:r w:rsidR="00215A00" w:rsidRPr="4053F025">
        <w:rPr>
          <w:sz w:val="28"/>
          <w:szCs w:val="28"/>
        </w:rPr>
        <w:t>.</w:t>
      </w:r>
      <w:r w:rsidR="00B34AB2" w:rsidRPr="4053F025">
        <w:rPr>
          <w:sz w:val="28"/>
          <w:szCs w:val="28"/>
        </w:rPr>
        <w:t xml:space="preserve"> </w:t>
      </w:r>
      <w:r w:rsidR="0009593A" w:rsidRPr="4053F025">
        <w:rPr>
          <w:sz w:val="28"/>
          <w:szCs w:val="28"/>
        </w:rPr>
        <w:t xml:space="preserve"> </w:t>
      </w:r>
      <w:r w:rsidR="39B17658" w:rsidRPr="4053F025">
        <w:rPr>
          <w:sz w:val="28"/>
          <w:szCs w:val="28"/>
        </w:rPr>
        <w:t>NCA</w:t>
      </w:r>
      <w:r w:rsidR="0009593A" w:rsidRPr="4053F025">
        <w:rPr>
          <w:sz w:val="28"/>
          <w:szCs w:val="28"/>
        </w:rPr>
        <w:t xml:space="preserve"> seek</w:t>
      </w:r>
      <w:r w:rsidR="62A773EC" w:rsidRPr="4053F025">
        <w:rPr>
          <w:sz w:val="28"/>
          <w:szCs w:val="28"/>
        </w:rPr>
        <w:t>s</w:t>
      </w:r>
      <w:r w:rsidR="0009593A" w:rsidRPr="4053F025">
        <w:rPr>
          <w:sz w:val="28"/>
          <w:szCs w:val="28"/>
        </w:rPr>
        <w:t xml:space="preserve"> </w:t>
      </w:r>
      <w:r w:rsidR="007E45C7" w:rsidRPr="4053F025">
        <w:rPr>
          <w:sz w:val="28"/>
          <w:szCs w:val="28"/>
        </w:rPr>
        <w:t xml:space="preserve">to design a </w:t>
      </w:r>
      <w:r w:rsidR="00752266" w:rsidRPr="4053F025">
        <w:rPr>
          <w:sz w:val="28"/>
          <w:szCs w:val="28"/>
        </w:rPr>
        <w:t>comprehensive curriculum</w:t>
      </w:r>
      <w:r w:rsidR="007E45C7" w:rsidRPr="4053F025">
        <w:rPr>
          <w:sz w:val="28"/>
          <w:szCs w:val="28"/>
        </w:rPr>
        <w:t xml:space="preserve"> that will have a positive </w:t>
      </w:r>
      <w:r w:rsidR="00305EE3" w:rsidRPr="4053F025">
        <w:rPr>
          <w:sz w:val="28"/>
          <w:szCs w:val="28"/>
        </w:rPr>
        <w:t>impact o</w:t>
      </w:r>
      <w:r w:rsidR="007E45C7" w:rsidRPr="4053F025">
        <w:rPr>
          <w:sz w:val="28"/>
          <w:szCs w:val="28"/>
        </w:rPr>
        <w:t xml:space="preserve">n </w:t>
      </w:r>
      <w:r w:rsidR="00305EE3" w:rsidRPr="4053F025">
        <w:rPr>
          <w:sz w:val="28"/>
          <w:szCs w:val="28"/>
        </w:rPr>
        <w:t>young</w:t>
      </w:r>
      <w:r w:rsidR="007E45C7" w:rsidRPr="4053F025">
        <w:rPr>
          <w:sz w:val="28"/>
          <w:szCs w:val="28"/>
        </w:rPr>
        <w:t xml:space="preserve"> </w:t>
      </w:r>
      <w:r w:rsidR="00EA7AE8" w:rsidRPr="4053F025">
        <w:rPr>
          <w:sz w:val="28"/>
          <w:szCs w:val="28"/>
        </w:rPr>
        <w:t>people’s</w:t>
      </w:r>
      <w:r w:rsidR="007E45C7" w:rsidRPr="4053F025">
        <w:rPr>
          <w:sz w:val="28"/>
          <w:szCs w:val="28"/>
        </w:rPr>
        <w:t xml:space="preserve"> </w:t>
      </w:r>
      <w:r w:rsidR="009016D4" w:rsidRPr="4053F025">
        <w:rPr>
          <w:sz w:val="28"/>
          <w:szCs w:val="28"/>
        </w:rPr>
        <w:t xml:space="preserve">health and </w:t>
      </w:r>
      <w:r w:rsidR="00752266" w:rsidRPr="4053F025">
        <w:rPr>
          <w:sz w:val="28"/>
          <w:szCs w:val="28"/>
        </w:rPr>
        <w:t>wellbeing</w:t>
      </w:r>
      <w:r w:rsidR="00752266" w:rsidRPr="4053F025">
        <w:rPr>
          <w:b/>
          <w:sz w:val="28"/>
          <w:szCs w:val="28"/>
        </w:rPr>
        <w:t>.</w:t>
      </w:r>
      <w:r w:rsidR="001B6806" w:rsidRPr="4053F025">
        <w:rPr>
          <w:b/>
          <w:sz w:val="28"/>
          <w:szCs w:val="28"/>
        </w:rPr>
        <w:t xml:space="preserve"> </w:t>
      </w:r>
    </w:p>
    <w:p w14:paraId="04F26FEE" w14:textId="462F3F65" w:rsidR="00C3562C" w:rsidRPr="00D441A1" w:rsidRDefault="3A0909F6">
      <w:pPr>
        <w:rPr>
          <w:sz w:val="28"/>
          <w:szCs w:val="28"/>
        </w:rPr>
      </w:pPr>
      <w:r w:rsidRPr="4053F025">
        <w:rPr>
          <w:sz w:val="28"/>
          <w:szCs w:val="28"/>
        </w:rPr>
        <w:t xml:space="preserve">The </w:t>
      </w:r>
      <w:r w:rsidR="005B10AB" w:rsidRPr="4053F025">
        <w:rPr>
          <w:sz w:val="28"/>
          <w:szCs w:val="28"/>
        </w:rPr>
        <w:t xml:space="preserve">CSE </w:t>
      </w:r>
      <w:r w:rsidR="48FF7A04" w:rsidRPr="4053F025">
        <w:rPr>
          <w:sz w:val="28"/>
          <w:szCs w:val="28"/>
        </w:rPr>
        <w:t xml:space="preserve">toolkit will be used </w:t>
      </w:r>
      <w:r w:rsidR="005B10AB" w:rsidRPr="4053F025">
        <w:rPr>
          <w:sz w:val="28"/>
          <w:szCs w:val="28"/>
        </w:rPr>
        <w:t xml:space="preserve">by well-trained </w:t>
      </w:r>
      <w:r w:rsidR="00392F0E" w:rsidRPr="4053F025">
        <w:rPr>
          <w:sz w:val="28"/>
          <w:szCs w:val="28"/>
        </w:rPr>
        <w:t xml:space="preserve">trainers </w:t>
      </w:r>
      <w:r w:rsidR="0B760F55" w:rsidRPr="4053F025">
        <w:rPr>
          <w:sz w:val="28"/>
          <w:szCs w:val="28"/>
        </w:rPr>
        <w:t xml:space="preserve">such as </w:t>
      </w:r>
      <w:r w:rsidR="00334211" w:rsidRPr="4053F025">
        <w:rPr>
          <w:sz w:val="28"/>
          <w:szCs w:val="28"/>
        </w:rPr>
        <w:t>t</w:t>
      </w:r>
      <w:r w:rsidR="00392F0E" w:rsidRPr="4053F025">
        <w:rPr>
          <w:sz w:val="28"/>
          <w:szCs w:val="28"/>
        </w:rPr>
        <w:t>eacher</w:t>
      </w:r>
      <w:r w:rsidR="00334211" w:rsidRPr="4053F025">
        <w:rPr>
          <w:sz w:val="28"/>
          <w:szCs w:val="28"/>
        </w:rPr>
        <w:t>s</w:t>
      </w:r>
      <w:r w:rsidR="00392F0E" w:rsidRPr="4053F025">
        <w:rPr>
          <w:sz w:val="28"/>
          <w:szCs w:val="28"/>
        </w:rPr>
        <w:t xml:space="preserve"> in a school </w:t>
      </w:r>
      <w:r w:rsidR="00334211" w:rsidRPr="4053F025">
        <w:rPr>
          <w:sz w:val="28"/>
          <w:szCs w:val="28"/>
        </w:rPr>
        <w:t xml:space="preserve">setting </w:t>
      </w:r>
      <w:r w:rsidR="13B38718" w:rsidRPr="4053F025">
        <w:rPr>
          <w:sz w:val="28"/>
          <w:szCs w:val="28"/>
        </w:rPr>
        <w:t xml:space="preserve">and by less skilled </w:t>
      </w:r>
      <w:r w:rsidR="4887785B" w:rsidRPr="4053F025">
        <w:rPr>
          <w:sz w:val="28"/>
          <w:szCs w:val="28"/>
        </w:rPr>
        <w:t>trainers and it will target adolescents</w:t>
      </w:r>
      <w:r w:rsidR="00506A80">
        <w:rPr>
          <w:sz w:val="28"/>
          <w:szCs w:val="28"/>
        </w:rPr>
        <w:t>/young p</w:t>
      </w:r>
      <w:r w:rsidR="007C2A2C">
        <w:rPr>
          <w:sz w:val="28"/>
          <w:szCs w:val="28"/>
        </w:rPr>
        <w:t>eo</w:t>
      </w:r>
      <w:r w:rsidR="005B0557">
        <w:rPr>
          <w:sz w:val="28"/>
          <w:szCs w:val="28"/>
        </w:rPr>
        <w:t>ple</w:t>
      </w:r>
      <w:r w:rsidR="4887785B" w:rsidRPr="4053F025">
        <w:rPr>
          <w:sz w:val="28"/>
          <w:szCs w:val="28"/>
        </w:rPr>
        <w:t xml:space="preserve"> in all </w:t>
      </w:r>
      <w:r w:rsidR="00AB1CCD" w:rsidRPr="4053F025">
        <w:rPr>
          <w:sz w:val="28"/>
          <w:szCs w:val="28"/>
        </w:rPr>
        <w:t>settings</w:t>
      </w:r>
      <w:r w:rsidR="4887785B" w:rsidRPr="4053F025">
        <w:rPr>
          <w:sz w:val="28"/>
          <w:szCs w:val="28"/>
        </w:rPr>
        <w:t xml:space="preserve"> thus including refugee</w:t>
      </w:r>
      <w:r w:rsidR="00334211" w:rsidRPr="4053F025">
        <w:rPr>
          <w:sz w:val="28"/>
          <w:szCs w:val="28"/>
        </w:rPr>
        <w:t xml:space="preserve"> </w:t>
      </w:r>
      <w:r w:rsidR="00705F97" w:rsidRPr="4053F025">
        <w:rPr>
          <w:sz w:val="28"/>
          <w:szCs w:val="28"/>
        </w:rPr>
        <w:t xml:space="preserve">camps, slums etc. </w:t>
      </w:r>
    </w:p>
    <w:p w14:paraId="2010890B" w14:textId="698A8F1A" w:rsidR="00254C68" w:rsidRPr="00D441A1" w:rsidRDefault="009139E5">
      <w:pPr>
        <w:rPr>
          <w:sz w:val="28"/>
          <w:szCs w:val="28"/>
        </w:rPr>
      </w:pPr>
      <w:r w:rsidRPr="4053F025">
        <w:rPr>
          <w:sz w:val="28"/>
          <w:szCs w:val="28"/>
        </w:rPr>
        <w:t xml:space="preserve">NCA has </w:t>
      </w:r>
      <w:r w:rsidR="00733E3D" w:rsidRPr="4053F025">
        <w:rPr>
          <w:sz w:val="28"/>
          <w:szCs w:val="28"/>
        </w:rPr>
        <w:t>throughout</w:t>
      </w:r>
      <w:r w:rsidRPr="4053F025">
        <w:rPr>
          <w:sz w:val="28"/>
          <w:szCs w:val="28"/>
        </w:rPr>
        <w:t xml:space="preserve"> the years used the term </w:t>
      </w:r>
      <w:r w:rsidR="00733E3D" w:rsidRPr="4053F025">
        <w:rPr>
          <w:sz w:val="28"/>
          <w:szCs w:val="28"/>
        </w:rPr>
        <w:t>life</w:t>
      </w:r>
      <w:r w:rsidRPr="4053F025">
        <w:rPr>
          <w:sz w:val="28"/>
          <w:szCs w:val="28"/>
        </w:rPr>
        <w:t xml:space="preserve"> skills </w:t>
      </w:r>
      <w:r w:rsidR="00733E3D" w:rsidRPr="4053F025">
        <w:rPr>
          <w:sz w:val="28"/>
          <w:szCs w:val="28"/>
        </w:rPr>
        <w:t>education</w:t>
      </w:r>
      <w:r w:rsidRPr="4053F025">
        <w:rPr>
          <w:sz w:val="28"/>
          <w:szCs w:val="28"/>
        </w:rPr>
        <w:t xml:space="preserve"> </w:t>
      </w:r>
      <w:r w:rsidR="00733E3D" w:rsidRPr="4053F025">
        <w:rPr>
          <w:sz w:val="28"/>
          <w:szCs w:val="28"/>
        </w:rPr>
        <w:t>especially</w:t>
      </w:r>
      <w:r w:rsidRPr="4053F025">
        <w:rPr>
          <w:sz w:val="28"/>
          <w:szCs w:val="28"/>
        </w:rPr>
        <w:t xml:space="preserve"> </w:t>
      </w:r>
      <w:r w:rsidR="00733E3D" w:rsidRPr="4053F025">
        <w:rPr>
          <w:sz w:val="28"/>
          <w:szCs w:val="28"/>
        </w:rPr>
        <w:t>related</w:t>
      </w:r>
      <w:r w:rsidRPr="4053F025">
        <w:rPr>
          <w:sz w:val="28"/>
          <w:szCs w:val="28"/>
        </w:rPr>
        <w:t xml:space="preserve"> to H</w:t>
      </w:r>
      <w:r w:rsidR="00733E3D" w:rsidRPr="4053F025">
        <w:rPr>
          <w:sz w:val="28"/>
          <w:szCs w:val="28"/>
        </w:rPr>
        <w:t>IV</w:t>
      </w:r>
      <w:r w:rsidRPr="4053F025">
        <w:rPr>
          <w:sz w:val="28"/>
          <w:szCs w:val="28"/>
        </w:rPr>
        <w:t xml:space="preserve"> and </w:t>
      </w:r>
      <w:r w:rsidR="00733E3D" w:rsidRPr="4053F025">
        <w:rPr>
          <w:sz w:val="28"/>
          <w:szCs w:val="28"/>
        </w:rPr>
        <w:t xml:space="preserve">AIDS work. </w:t>
      </w:r>
      <w:r w:rsidR="00061D7E" w:rsidRPr="4053F025">
        <w:rPr>
          <w:sz w:val="28"/>
          <w:szCs w:val="28"/>
        </w:rPr>
        <w:t>With</w:t>
      </w:r>
      <w:r w:rsidRPr="4053F025">
        <w:rPr>
          <w:sz w:val="28"/>
          <w:szCs w:val="28"/>
        </w:rPr>
        <w:t xml:space="preserve"> </w:t>
      </w:r>
      <w:r w:rsidR="00061D7E" w:rsidRPr="4053F025">
        <w:rPr>
          <w:sz w:val="28"/>
          <w:szCs w:val="28"/>
        </w:rPr>
        <w:t>the</w:t>
      </w:r>
      <w:r w:rsidR="7DCB578A" w:rsidRPr="4053F025">
        <w:rPr>
          <w:sz w:val="28"/>
          <w:szCs w:val="28"/>
        </w:rPr>
        <w:t xml:space="preserve"> CSE toolkit, NCA</w:t>
      </w:r>
      <w:r w:rsidR="00201BCF" w:rsidRPr="4053F025">
        <w:rPr>
          <w:sz w:val="28"/>
          <w:szCs w:val="28"/>
        </w:rPr>
        <w:t xml:space="preserve"> </w:t>
      </w:r>
      <w:r w:rsidR="20B4436F" w:rsidRPr="4053F025">
        <w:rPr>
          <w:sz w:val="28"/>
          <w:szCs w:val="28"/>
        </w:rPr>
        <w:t>will</w:t>
      </w:r>
      <w:r w:rsidRPr="4053F025">
        <w:rPr>
          <w:sz w:val="28"/>
          <w:szCs w:val="28"/>
        </w:rPr>
        <w:t xml:space="preserve"> secure that the core elements </w:t>
      </w:r>
      <w:r w:rsidR="613E4A88" w:rsidRPr="4053F025">
        <w:rPr>
          <w:sz w:val="28"/>
          <w:szCs w:val="28"/>
        </w:rPr>
        <w:t>have</w:t>
      </w:r>
      <w:r w:rsidR="00121EE6" w:rsidRPr="4053F025">
        <w:rPr>
          <w:sz w:val="28"/>
          <w:szCs w:val="28"/>
        </w:rPr>
        <w:t xml:space="preserve"> a </w:t>
      </w:r>
      <w:r w:rsidR="00201BCF" w:rsidRPr="4053F025">
        <w:rPr>
          <w:sz w:val="28"/>
          <w:szCs w:val="28"/>
        </w:rPr>
        <w:t>firm</w:t>
      </w:r>
      <w:r w:rsidR="00121EE6" w:rsidRPr="4053F025">
        <w:rPr>
          <w:sz w:val="28"/>
          <w:szCs w:val="28"/>
        </w:rPr>
        <w:t xml:space="preserve"> </w:t>
      </w:r>
      <w:r w:rsidR="00201BCF" w:rsidRPr="4053F025">
        <w:rPr>
          <w:sz w:val="28"/>
          <w:szCs w:val="28"/>
        </w:rPr>
        <w:t>grounding</w:t>
      </w:r>
      <w:r w:rsidR="00121EE6" w:rsidRPr="4053F025">
        <w:rPr>
          <w:sz w:val="28"/>
          <w:szCs w:val="28"/>
        </w:rPr>
        <w:t xml:space="preserve"> in </w:t>
      </w:r>
      <w:r w:rsidR="00201BCF" w:rsidRPr="4053F025">
        <w:rPr>
          <w:sz w:val="28"/>
          <w:szCs w:val="28"/>
        </w:rPr>
        <w:t>human</w:t>
      </w:r>
      <w:r w:rsidR="00121EE6" w:rsidRPr="4053F025">
        <w:rPr>
          <w:sz w:val="28"/>
          <w:szCs w:val="28"/>
        </w:rPr>
        <w:t xml:space="preserve"> rights and </w:t>
      </w:r>
      <w:r w:rsidR="5CCB0B22" w:rsidRPr="4053F025">
        <w:rPr>
          <w:sz w:val="28"/>
          <w:szCs w:val="28"/>
        </w:rPr>
        <w:t>reaffirms</w:t>
      </w:r>
      <w:r w:rsidRPr="4053F025" w:rsidDel="00121EE6">
        <w:rPr>
          <w:sz w:val="28"/>
          <w:szCs w:val="28"/>
        </w:rPr>
        <w:t xml:space="preserve"> </w:t>
      </w:r>
      <w:r w:rsidR="00121EE6" w:rsidRPr="4053F025">
        <w:rPr>
          <w:sz w:val="28"/>
          <w:szCs w:val="28"/>
        </w:rPr>
        <w:t xml:space="preserve">sexuality as a </w:t>
      </w:r>
      <w:r w:rsidR="00201BCF" w:rsidRPr="4053F025">
        <w:rPr>
          <w:sz w:val="28"/>
          <w:szCs w:val="28"/>
        </w:rPr>
        <w:t>neutral</w:t>
      </w:r>
      <w:r w:rsidR="00121EE6" w:rsidRPr="4053F025">
        <w:rPr>
          <w:sz w:val="28"/>
          <w:szCs w:val="28"/>
        </w:rPr>
        <w:t xml:space="preserve"> part of human development. </w:t>
      </w:r>
      <w:r w:rsidR="00722192" w:rsidRPr="4053F025">
        <w:rPr>
          <w:sz w:val="28"/>
          <w:szCs w:val="28"/>
        </w:rPr>
        <w:t xml:space="preserve">We seek a general guidance that can be locally </w:t>
      </w:r>
      <w:r w:rsidR="00201BCF" w:rsidRPr="4053F025">
        <w:rPr>
          <w:sz w:val="28"/>
          <w:szCs w:val="28"/>
        </w:rPr>
        <w:t>adopted</w:t>
      </w:r>
      <w:r w:rsidR="00722192" w:rsidRPr="4053F025">
        <w:rPr>
          <w:sz w:val="28"/>
          <w:szCs w:val="28"/>
        </w:rPr>
        <w:t xml:space="preserve"> </w:t>
      </w:r>
      <w:r w:rsidR="00466A2F" w:rsidRPr="4053F025">
        <w:rPr>
          <w:sz w:val="28"/>
          <w:szCs w:val="28"/>
        </w:rPr>
        <w:t xml:space="preserve">to </w:t>
      </w:r>
      <w:r w:rsidR="00201BCF" w:rsidRPr="4053F025">
        <w:rPr>
          <w:sz w:val="28"/>
          <w:szCs w:val="28"/>
        </w:rPr>
        <w:t>address</w:t>
      </w:r>
      <w:r w:rsidR="00466A2F" w:rsidRPr="4053F025">
        <w:rPr>
          <w:sz w:val="28"/>
          <w:szCs w:val="28"/>
        </w:rPr>
        <w:t xml:space="preserve"> </w:t>
      </w:r>
      <w:r w:rsidR="00201BCF" w:rsidRPr="4053F025">
        <w:rPr>
          <w:sz w:val="28"/>
          <w:szCs w:val="28"/>
        </w:rPr>
        <w:t>beliefs</w:t>
      </w:r>
      <w:r w:rsidR="00466A2F" w:rsidRPr="4053F025">
        <w:rPr>
          <w:sz w:val="28"/>
          <w:szCs w:val="28"/>
        </w:rPr>
        <w:t xml:space="preserve">, </w:t>
      </w:r>
      <w:r w:rsidR="00D53414" w:rsidRPr="4053F025">
        <w:rPr>
          <w:sz w:val="28"/>
          <w:szCs w:val="28"/>
        </w:rPr>
        <w:t>cultures and</w:t>
      </w:r>
      <w:r w:rsidR="00466A2F" w:rsidRPr="4053F025">
        <w:rPr>
          <w:sz w:val="28"/>
          <w:szCs w:val="28"/>
        </w:rPr>
        <w:t xml:space="preserve"> </w:t>
      </w:r>
      <w:r w:rsidR="00201BCF" w:rsidRPr="4053F025">
        <w:rPr>
          <w:sz w:val="28"/>
          <w:szCs w:val="28"/>
        </w:rPr>
        <w:t>attitude</w:t>
      </w:r>
      <w:r w:rsidR="00466A2F" w:rsidRPr="4053F025">
        <w:rPr>
          <w:sz w:val="28"/>
          <w:szCs w:val="28"/>
        </w:rPr>
        <w:t xml:space="preserve"> </w:t>
      </w:r>
      <w:r w:rsidR="00201BCF" w:rsidRPr="4053F025">
        <w:rPr>
          <w:sz w:val="28"/>
          <w:szCs w:val="28"/>
        </w:rPr>
        <w:t>special</w:t>
      </w:r>
      <w:r w:rsidR="00466A2F" w:rsidRPr="4053F025">
        <w:rPr>
          <w:sz w:val="28"/>
          <w:szCs w:val="28"/>
        </w:rPr>
        <w:t xml:space="preserve"> for the local </w:t>
      </w:r>
      <w:r w:rsidR="000B7E84" w:rsidRPr="4053F025">
        <w:rPr>
          <w:sz w:val="28"/>
          <w:szCs w:val="28"/>
        </w:rPr>
        <w:t>context without</w:t>
      </w:r>
      <w:r w:rsidR="00466A2F" w:rsidRPr="4053F025">
        <w:rPr>
          <w:sz w:val="28"/>
          <w:szCs w:val="28"/>
        </w:rPr>
        <w:t xml:space="preserve"> minimizing the fundamental elements of CSE. </w:t>
      </w:r>
    </w:p>
    <w:p w14:paraId="00396CAE" w14:textId="47C3965D" w:rsidR="000577CE" w:rsidRPr="003831C0" w:rsidRDefault="00BA2EEA">
      <w:pPr>
        <w:rPr>
          <w:sz w:val="28"/>
          <w:szCs w:val="28"/>
        </w:rPr>
      </w:pPr>
      <w:r w:rsidRPr="4053F025">
        <w:rPr>
          <w:sz w:val="28"/>
          <w:szCs w:val="28"/>
        </w:rPr>
        <w:t xml:space="preserve">In </w:t>
      </w:r>
      <w:r w:rsidR="005C2F33" w:rsidRPr="4053F025">
        <w:rPr>
          <w:sz w:val="28"/>
          <w:szCs w:val="28"/>
        </w:rPr>
        <w:t>many</w:t>
      </w:r>
      <w:r w:rsidRPr="4053F025">
        <w:rPr>
          <w:sz w:val="28"/>
          <w:szCs w:val="28"/>
        </w:rPr>
        <w:t xml:space="preserve"> </w:t>
      </w:r>
      <w:r w:rsidR="0060574D" w:rsidRPr="4053F025">
        <w:rPr>
          <w:sz w:val="28"/>
          <w:szCs w:val="28"/>
        </w:rPr>
        <w:t>countries</w:t>
      </w:r>
      <w:r w:rsidRPr="4053F025">
        <w:rPr>
          <w:sz w:val="28"/>
          <w:szCs w:val="28"/>
        </w:rPr>
        <w:t xml:space="preserve"> w</w:t>
      </w:r>
      <w:r w:rsidR="0007601C" w:rsidRPr="4053F025">
        <w:rPr>
          <w:sz w:val="28"/>
          <w:szCs w:val="28"/>
        </w:rPr>
        <w:t>here NCA works</w:t>
      </w:r>
      <w:r w:rsidR="2CBBA789" w:rsidRPr="4053F025">
        <w:rPr>
          <w:sz w:val="28"/>
          <w:szCs w:val="28"/>
        </w:rPr>
        <w:t>,</w:t>
      </w:r>
      <w:r w:rsidR="0007601C" w:rsidRPr="4053F025">
        <w:rPr>
          <w:sz w:val="28"/>
          <w:szCs w:val="28"/>
        </w:rPr>
        <w:t xml:space="preserve"> CSE is not included as part of the national </w:t>
      </w:r>
      <w:r w:rsidR="005C2F33" w:rsidRPr="4053F025">
        <w:rPr>
          <w:sz w:val="28"/>
          <w:szCs w:val="28"/>
        </w:rPr>
        <w:t>curriculum</w:t>
      </w:r>
      <w:r w:rsidR="00B02D9E" w:rsidRPr="4053F025">
        <w:rPr>
          <w:sz w:val="28"/>
          <w:szCs w:val="28"/>
        </w:rPr>
        <w:t xml:space="preserve">. </w:t>
      </w:r>
      <w:r w:rsidR="00DC6CB5" w:rsidRPr="4053F025">
        <w:rPr>
          <w:sz w:val="28"/>
          <w:szCs w:val="28"/>
        </w:rPr>
        <w:t>2</w:t>
      </w:r>
      <w:r w:rsidR="000C0026" w:rsidRPr="4053F025">
        <w:rPr>
          <w:sz w:val="28"/>
          <w:szCs w:val="28"/>
        </w:rPr>
        <w:t>63</w:t>
      </w:r>
      <w:r w:rsidR="00E46600" w:rsidRPr="4053F025">
        <w:rPr>
          <w:sz w:val="28"/>
          <w:szCs w:val="28"/>
        </w:rPr>
        <w:t xml:space="preserve"> </w:t>
      </w:r>
      <w:r w:rsidR="00487BBF" w:rsidRPr="4053F025">
        <w:rPr>
          <w:sz w:val="28"/>
          <w:szCs w:val="28"/>
        </w:rPr>
        <w:t>million children</w:t>
      </w:r>
      <w:r w:rsidR="000C0026" w:rsidRPr="4053F025">
        <w:rPr>
          <w:sz w:val="28"/>
          <w:szCs w:val="28"/>
        </w:rPr>
        <w:t xml:space="preserve"> and young people between the ages of 6 and 15 are not attending school or have dropped out</w:t>
      </w:r>
      <w:r w:rsidR="00CC12C1" w:rsidRPr="4053F025">
        <w:rPr>
          <w:sz w:val="28"/>
          <w:szCs w:val="28"/>
        </w:rPr>
        <w:t xml:space="preserve"> according to </w:t>
      </w:r>
      <w:r w:rsidR="0060574D" w:rsidRPr="4053F025">
        <w:rPr>
          <w:sz w:val="28"/>
          <w:szCs w:val="28"/>
        </w:rPr>
        <w:t>UNESCO</w:t>
      </w:r>
      <w:r w:rsidR="009B7A7E" w:rsidRPr="4053F025">
        <w:rPr>
          <w:sz w:val="28"/>
          <w:szCs w:val="28"/>
        </w:rPr>
        <w:t xml:space="preserve"> </w:t>
      </w:r>
      <w:r w:rsidR="007A26F5" w:rsidRPr="4053F025">
        <w:rPr>
          <w:sz w:val="28"/>
          <w:szCs w:val="28"/>
        </w:rPr>
        <w:t>(</w:t>
      </w:r>
      <w:r w:rsidR="009B7A7E" w:rsidRPr="4053F025">
        <w:rPr>
          <w:sz w:val="28"/>
          <w:szCs w:val="28"/>
        </w:rPr>
        <w:t>2016).</w:t>
      </w:r>
      <w:r w:rsidR="00DC6CB5" w:rsidRPr="4053F025">
        <w:rPr>
          <w:sz w:val="28"/>
          <w:szCs w:val="28"/>
        </w:rPr>
        <w:t xml:space="preserve"> </w:t>
      </w:r>
      <w:r w:rsidR="0007601C" w:rsidRPr="4053F025">
        <w:rPr>
          <w:sz w:val="28"/>
          <w:szCs w:val="28"/>
        </w:rPr>
        <w:t xml:space="preserve"> </w:t>
      </w:r>
      <w:r w:rsidR="0021195C" w:rsidRPr="4053F025">
        <w:rPr>
          <w:sz w:val="28"/>
          <w:szCs w:val="28"/>
        </w:rPr>
        <w:t xml:space="preserve"> Non formal </w:t>
      </w:r>
      <w:r w:rsidR="005C2F33" w:rsidRPr="4053F025">
        <w:rPr>
          <w:sz w:val="28"/>
          <w:szCs w:val="28"/>
        </w:rPr>
        <w:t>settings</w:t>
      </w:r>
      <w:r w:rsidR="00DA0E99" w:rsidRPr="4053F025">
        <w:rPr>
          <w:sz w:val="28"/>
          <w:szCs w:val="28"/>
        </w:rPr>
        <w:t xml:space="preserve">, such as community </w:t>
      </w:r>
      <w:r w:rsidR="005C2F33" w:rsidRPr="4053F025">
        <w:rPr>
          <w:sz w:val="28"/>
          <w:szCs w:val="28"/>
        </w:rPr>
        <w:t>centers</w:t>
      </w:r>
      <w:r w:rsidR="00DA0E99" w:rsidRPr="4053F025">
        <w:rPr>
          <w:sz w:val="28"/>
          <w:szCs w:val="28"/>
        </w:rPr>
        <w:t>, sports clubs</w:t>
      </w:r>
      <w:r w:rsidR="001664AF" w:rsidRPr="4053F025">
        <w:rPr>
          <w:sz w:val="28"/>
          <w:szCs w:val="28"/>
        </w:rPr>
        <w:t xml:space="preserve">, scout clubs, </w:t>
      </w:r>
      <w:r w:rsidR="00487BBF" w:rsidRPr="4053F025">
        <w:rPr>
          <w:sz w:val="28"/>
          <w:szCs w:val="28"/>
        </w:rPr>
        <w:t>faith-based</w:t>
      </w:r>
      <w:r w:rsidR="001664AF" w:rsidRPr="4053F025">
        <w:rPr>
          <w:sz w:val="28"/>
          <w:szCs w:val="28"/>
        </w:rPr>
        <w:t xml:space="preserve"> </w:t>
      </w:r>
      <w:r w:rsidR="005C2F33" w:rsidRPr="4053F025">
        <w:rPr>
          <w:sz w:val="28"/>
          <w:szCs w:val="28"/>
        </w:rPr>
        <w:t>organizations</w:t>
      </w:r>
      <w:r w:rsidR="00AD1BED" w:rsidRPr="4053F025">
        <w:rPr>
          <w:sz w:val="28"/>
          <w:szCs w:val="28"/>
        </w:rPr>
        <w:t xml:space="preserve">, vocational facilities, health </w:t>
      </w:r>
      <w:r w:rsidR="005C2F33" w:rsidRPr="4053F025">
        <w:rPr>
          <w:sz w:val="28"/>
          <w:szCs w:val="28"/>
        </w:rPr>
        <w:t>institutions</w:t>
      </w:r>
      <w:r w:rsidR="0091027E" w:rsidRPr="4053F025">
        <w:rPr>
          <w:sz w:val="28"/>
          <w:szCs w:val="28"/>
        </w:rPr>
        <w:t xml:space="preserve"> and online platforms, among others, </w:t>
      </w:r>
      <w:r w:rsidR="00005745" w:rsidRPr="4053F025">
        <w:rPr>
          <w:sz w:val="28"/>
          <w:szCs w:val="28"/>
        </w:rPr>
        <w:t>therefore till play</w:t>
      </w:r>
      <w:r w:rsidR="0091027E" w:rsidRPr="4053F025">
        <w:rPr>
          <w:sz w:val="28"/>
          <w:szCs w:val="28"/>
        </w:rPr>
        <w:t xml:space="preserve"> essential role in education</w:t>
      </w:r>
      <w:r w:rsidR="00005745" w:rsidRPr="4053F025">
        <w:rPr>
          <w:sz w:val="28"/>
          <w:szCs w:val="28"/>
        </w:rPr>
        <w:t xml:space="preserve"> </w:t>
      </w:r>
      <w:r w:rsidR="001E5B5E" w:rsidRPr="4053F025">
        <w:rPr>
          <w:sz w:val="28"/>
          <w:szCs w:val="28"/>
        </w:rPr>
        <w:t>of</w:t>
      </w:r>
      <w:r w:rsidR="00005745" w:rsidRPr="4053F025">
        <w:rPr>
          <w:sz w:val="28"/>
          <w:szCs w:val="28"/>
        </w:rPr>
        <w:t xml:space="preserve"> CSE</w:t>
      </w:r>
      <w:r w:rsidR="000577CE" w:rsidRPr="4053F025">
        <w:rPr>
          <w:sz w:val="28"/>
          <w:szCs w:val="28"/>
        </w:rPr>
        <w:t xml:space="preserve">. </w:t>
      </w:r>
    </w:p>
    <w:p w14:paraId="32D35D20" w14:textId="77777777" w:rsidR="001E5B5E" w:rsidRDefault="001E5B5E">
      <w:pPr>
        <w:rPr>
          <w:b/>
          <w:bCs/>
          <w:sz w:val="28"/>
          <w:szCs w:val="28"/>
        </w:rPr>
      </w:pPr>
    </w:p>
    <w:p w14:paraId="174FD173" w14:textId="3F622287" w:rsidR="005B52F6" w:rsidRPr="009C050F" w:rsidRDefault="00751E2D">
      <w:pPr>
        <w:rPr>
          <w:rFonts w:cstheme="minorHAnsi"/>
          <w:b/>
          <w:bCs/>
          <w:sz w:val="28"/>
          <w:szCs w:val="28"/>
        </w:rPr>
      </w:pPr>
      <w:r w:rsidRPr="009C050F">
        <w:rPr>
          <w:b/>
          <w:bCs/>
          <w:sz w:val="28"/>
          <w:szCs w:val="28"/>
        </w:rPr>
        <w:t>CONTRACT PURPOSE AND EXPECTED RESULTS</w:t>
      </w:r>
    </w:p>
    <w:p w14:paraId="7772C6DB" w14:textId="4DCF6D05" w:rsidR="493BD02D" w:rsidRPr="009C050F" w:rsidRDefault="00053B56" w:rsidP="6E5E3BA3">
      <w:pPr>
        <w:rPr>
          <w:b/>
          <w:bCs/>
          <w:sz w:val="28"/>
          <w:szCs w:val="28"/>
        </w:rPr>
      </w:pPr>
      <w:r w:rsidRPr="009C050F">
        <w:rPr>
          <w:b/>
          <w:bCs/>
          <w:sz w:val="28"/>
          <w:szCs w:val="28"/>
        </w:rPr>
        <w:t xml:space="preserve">OVERALL </w:t>
      </w:r>
      <w:r w:rsidR="493BD02D" w:rsidRPr="009C050F">
        <w:rPr>
          <w:b/>
          <w:bCs/>
          <w:sz w:val="28"/>
          <w:szCs w:val="28"/>
        </w:rPr>
        <w:t>OBJECTIVE</w:t>
      </w:r>
    </w:p>
    <w:p w14:paraId="38CEAFCE" w14:textId="37C5083A" w:rsidR="00B62B7D" w:rsidRPr="009C050F" w:rsidRDefault="00E91DDB" w:rsidP="6E5E3BA3">
      <w:pPr>
        <w:rPr>
          <w:sz w:val="28"/>
          <w:szCs w:val="28"/>
        </w:rPr>
      </w:pPr>
      <w:r w:rsidRPr="009C050F">
        <w:rPr>
          <w:sz w:val="28"/>
          <w:szCs w:val="28"/>
        </w:rPr>
        <w:t xml:space="preserve">The overall objective is to develop a </w:t>
      </w:r>
      <w:r w:rsidR="00A40E50" w:rsidRPr="009C050F">
        <w:rPr>
          <w:sz w:val="28"/>
          <w:szCs w:val="28"/>
        </w:rPr>
        <w:t xml:space="preserve">toolkit </w:t>
      </w:r>
      <w:r w:rsidR="003275A0" w:rsidRPr="009C050F">
        <w:rPr>
          <w:sz w:val="28"/>
          <w:szCs w:val="28"/>
        </w:rPr>
        <w:t xml:space="preserve">to </w:t>
      </w:r>
      <w:r w:rsidR="005D3C86" w:rsidRPr="009C050F">
        <w:rPr>
          <w:sz w:val="28"/>
          <w:szCs w:val="28"/>
        </w:rPr>
        <w:t xml:space="preserve">secure </w:t>
      </w:r>
      <w:r w:rsidR="00A755CA">
        <w:rPr>
          <w:sz w:val="28"/>
          <w:szCs w:val="28"/>
        </w:rPr>
        <w:t xml:space="preserve">access </w:t>
      </w:r>
      <w:r w:rsidR="00A55AEC">
        <w:rPr>
          <w:sz w:val="28"/>
          <w:szCs w:val="28"/>
        </w:rPr>
        <w:t>to</w:t>
      </w:r>
      <w:r w:rsidR="00CA1113" w:rsidRPr="009C050F">
        <w:rPr>
          <w:sz w:val="28"/>
          <w:szCs w:val="28"/>
        </w:rPr>
        <w:t xml:space="preserve"> CSE </w:t>
      </w:r>
      <w:r w:rsidR="00CC4CD0">
        <w:rPr>
          <w:sz w:val="28"/>
          <w:szCs w:val="28"/>
        </w:rPr>
        <w:t xml:space="preserve">for </w:t>
      </w:r>
      <w:r w:rsidR="00586099">
        <w:rPr>
          <w:sz w:val="28"/>
          <w:szCs w:val="28"/>
        </w:rPr>
        <w:t>adolescents</w:t>
      </w:r>
      <w:r w:rsidR="00B12F55">
        <w:rPr>
          <w:sz w:val="28"/>
          <w:szCs w:val="28"/>
        </w:rPr>
        <w:t xml:space="preserve"> </w:t>
      </w:r>
      <w:r w:rsidR="00FE7583">
        <w:rPr>
          <w:sz w:val="28"/>
          <w:szCs w:val="28"/>
        </w:rPr>
        <w:t>/young people</w:t>
      </w:r>
      <w:r w:rsidR="00B72E4F">
        <w:rPr>
          <w:sz w:val="28"/>
          <w:szCs w:val="28"/>
        </w:rPr>
        <w:t xml:space="preserve"> in NCA </w:t>
      </w:r>
      <w:r w:rsidR="00B72E4F" w:rsidRPr="7FBB7C83">
        <w:rPr>
          <w:sz w:val="28"/>
          <w:szCs w:val="28"/>
        </w:rPr>
        <w:t>programs</w:t>
      </w:r>
      <w:r w:rsidR="00755B56">
        <w:rPr>
          <w:sz w:val="28"/>
          <w:szCs w:val="28"/>
        </w:rPr>
        <w:t xml:space="preserve"> </w:t>
      </w:r>
      <w:r w:rsidR="00487BBF" w:rsidRPr="009C050F">
        <w:rPr>
          <w:sz w:val="28"/>
          <w:szCs w:val="28"/>
        </w:rPr>
        <w:t>using</w:t>
      </w:r>
      <w:r w:rsidR="00635CA0" w:rsidRPr="009C050F">
        <w:rPr>
          <w:sz w:val="28"/>
          <w:szCs w:val="28"/>
        </w:rPr>
        <w:t xml:space="preserve"> learning from existing material and ongoing </w:t>
      </w:r>
      <w:r w:rsidR="001E5B5E" w:rsidRPr="009C050F">
        <w:rPr>
          <w:sz w:val="28"/>
          <w:szCs w:val="28"/>
        </w:rPr>
        <w:t>practice and</w:t>
      </w:r>
      <w:r w:rsidR="00352397" w:rsidRPr="009C050F">
        <w:rPr>
          <w:sz w:val="28"/>
          <w:szCs w:val="28"/>
        </w:rPr>
        <w:t xml:space="preserve"> secure new development </w:t>
      </w:r>
      <w:r w:rsidR="00704892" w:rsidRPr="009C050F">
        <w:rPr>
          <w:sz w:val="28"/>
          <w:szCs w:val="28"/>
        </w:rPr>
        <w:t>if need</w:t>
      </w:r>
      <w:r w:rsidR="00BC7FE5">
        <w:rPr>
          <w:sz w:val="28"/>
          <w:szCs w:val="28"/>
        </w:rPr>
        <w:t>ed</w:t>
      </w:r>
      <w:r w:rsidR="00704892" w:rsidRPr="009C050F">
        <w:rPr>
          <w:sz w:val="28"/>
          <w:szCs w:val="28"/>
        </w:rPr>
        <w:t xml:space="preserve">. The toolkit shall adhere to </w:t>
      </w:r>
      <w:r w:rsidR="00487BBF" w:rsidRPr="009C050F">
        <w:rPr>
          <w:sz w:val="28"/>
          <w:szCs w:val="28"/>
        </w:rPr>
        <w:t>international</w:t>
      </w:r>
      <w:r w:rsidR="00704892" w:rsidRPr="009C050F">
        <w:rPr>
          <w:sz w:val="28"/>
          <w:szCs w:val="28"/>
        </w:rPr>
        <w:t xml:space="preserve"> </w:t>
      </w:r>
      <w:r w:rsidR="00487BBF" w:rsidRPr="009C050F">
        <w:rPr>
          <w:sz w:val="28"/>
          <w:szCs w:val="28"/>
        </w:rPr>
        <w:t>standards</w:t>
      </w:r>
      <w:r w:rsidR="00764798" w:rsidRPr="009C050F">
        <w:rPr>
          <w:sz w:val="28"/>
          <w:szCs w:val="28"/>
        </w:rPr>
        <w:t xml:space="preserve"> </w:t>
      </w:r>
      <w:r w:rsidR="00BB604D">
        <w:rPr>
          <w:sz w:val="28"/>
          <w:szCs w:val="28"/>
        </w:rPr>
        <w:t xml:space="preserve">of </w:t>
      </w:r>
      <w:r w:rsidR="00764798" w:rsidRPr="009C050F">
        <w:rPr>
          <w:sz w:val="28"/>
          <w:szCs w:val="28"/>
        </w:rPr>
        <w:t xml:space="preserve">CSE. </w:t>
      </w:r>
    </w:p>
    <w:p w14:paraId="065A6B35" w14:textId="10A56EEA" w:rsidR="0051224A" w:rsidRPr="009C050F" w:rsidRDefault="0051224A" w:rsidP="6E5E3BA3">
      <w:pPr>
        <w:rPr>
          <w:sz w:val="28"/>
          <w:szCs w:val="28"/>
        </w:rPr>
      </w:pPr>
      <w:r w:rsidRPr="009C050F">
        <w:rPr>
          <w:sz w:val="28"/>
          <w:szCs w:val="28"/>
        </w:rPr>
        <w:t xml:space="preserve">The consultancy will be divided in two parts and NCA will at this </w:t>
      </w:r>
      <w:r w:rsidR="00121D2D">
        <w:rPr>
          <w:sz w:val="28"/>
          <w:szCs w:val="28"/>
        </w:rPr>
        <w:t>s</w:t>
      </w:r>
      <w:r w:rsidRPr="009C050F">
        <w:rPr>
          <w:sz w:val="28"/>
          <w:szCs w:val="28"/>
        </w:rPr>
        <w:t xml:space="preserve">tage only commit to PART A to </w:t>
      </w:r>
      <w:r w:rsidR="003C4182" w:rsidRPr="009C050F">
        <w:rPr>
          <w:sz w:val="28"/>
          <w:szCs w:val="28"/>
        </w:rPr>
        <w:t xml:space="preserve">the prevailing travel </w:t>
      </w:r>
      <w:r w:rsidR="00487BBF" w:rsidRPr="009C050F">
        <w:rPr>
          <w:sz w:val="28"/>
          <w:szCs w:val="28"/>
        </w:rPr>
        <w:t>restrictions</w:t>
      </w:r>
      <w:r w:rsidR="003C4182" w:rsidRPr="009C050F">
        <w:rPr>
          <w:sz w:val="28"/>
          <w:szCs w:val="28"/>
        </w:rPr>
        <w:t xml:space="preserve"> to COVID-19. </w:t>
      </w:r>
    </w:p>
    <w:p w14:paraId="0DE3A100" w14:textId="5DF98536" w:rsidR="003C4182" w:rsidRDefault="003C4182" w:rsidP="6E5E3BA3">
      <w:pPr>
        <w:rPr>
          <w:b/>
          <w:bCs/>
          <w:sz w:val="28"/>
          <w:szCs w:val="28"/>
        </w:rPr>
      </w:pPr>
    </w:p>
    <w:p w14:paraId="48785AF5" w14:textId="029737C4" w:rsidR="003C4182" w:rsidRPr="008D25B9" w:rsidRDefault="003C4182" w:rsidP="6E5E3BA3">
      <w:pPr>
        <w:rPr>
          <w:b/>
          <w:bCs/>
          <w:sz w:val="28"/>
          <w:szCs w:val="28"/>
        </w:rPr>
      </w:pPr>
      <w:r w:rsidRPr="008D25B9">
        <w:rPr>
          <w:b/>
          <w:bCs/>
          <w:sz w:val="28"/>
          <w:szCs w:val="28"/>
        </w:rPr>
        <w:t>PURPOSE</w:t>
      </w:r>
    </w:p>
    <w:p w14:paraId="7E430D00" w14:textId="0C7B12E4" w:rsidR="0060574E" w:rsidRDefault="0060574E" w:rsidP="6E5E3BA3">
      <w:pPr>
        <w:rPr>
          <w:b/>
          <w:bCs/>
          <w:sz w:val="28"/>
          <w:szCs w:val="28"/>
        </w:rPr>
      </w:pPr>
      <w:r w:rsidRPr="008D25B9">
        <w:rPr>
          <w:b/>
          <w:bCs/>
          <w:sz w:val="28"/>
          <w:szCs w:val="28"/>
        </w:rPr>
        <w:t>Twofold purpose:</w:t>
      </w:r>
    </w:p>
    <w:p w14:paraId="315B0D39" w14:textId="77777777" w:rsidR="00052E6E" w:rsidRDefault="00052E6E" w:rsidP="6E5E3BA3">
      <w:pPr>
        <w:rPr>
          <w:b/>
          <w:bCs/>
          <w:sz w:val="28"/>
          <w:szCs w:val="28"/>
        </w:rPr>
      </w:pPr>
    </w:p>
    <w:p w14:paraId="4731FF6F" w14:textId="753071ED" w:rsidR="00052E6E" w:rsidRPr="00052E6E" w:rsidRDefault="00052E6E" w:rsidP="00CE1B52">
      <w:pPr>
        <w:pStyle w:val="ListParagraph"/>
        <w:rPr>
          <w:b/>
          <w:bCs/>
          <w:sz w:val="28"/>
          <w:szCs w:val="28"/>
        </w:rPr>
      </w:pPr>
    </w:p>
    <w:p w14:paraId="529458A5" w14:textId="1D9FE899" w:rsidR="0097460D" w:rsidRDefault="00811E4F" w:rsidP="0097460D">
      <w:pPr>
        <w:pStyle w:val="ListParagraph"/>
        <w:numPr>
          <w:ilvl w:val="0"/>
          <w:numId w:val="1"/>
        </w:numPr>
        <w:rPr>
          <w:sz w:val="28"/>
          <w:szCs w:val="28"/>
        </w:rPr>
      </w:pPr>
      <w:r w:rsidRPr="0097460D">
        <w:rPr>
          <w:sz w:val="28"/>
          <w:szCs w:val="28"/>
        </w:rPr>
        <w:t>Develop</w:t>
      </w:r>
      <w:r w:rsidR="00DA65F2" w:rsidRPr="0097460D">
        <w:rPr>
          <w:sz w:val="28"/>
          <w:szCs w:val="28"/>
        </w:rPr>
        <w:t xml:space="preserve"> a</w:t>
      </w:r>
      <w:r w:rsidR="0097460D">
        <w:rPr>
          <w:sz w:val="28"/>
          <w:szCs w:val="28"/>
        </w:rPr>
        <w:t xml:space="preserve"> CSE </w:t>
      </w:r>
      <w:r w:rsidRPr="0097460D">
        <w:rPr>
          <w:sz w:val="28"/>
          <w:szCs w:val="28"/>
        </w:rPr>
        <w:t>toolkit</w:t>
      </w:r>
      <w:r w:rsidR="00DA65F2" w:rsidRPr="0097460D">
        <w:rPr>
          <w:sz w:val="28"/>
          <w:szCs w:val="28"/>
        </w:rPr>
        <w:t xml:space="preserve"> </w:t>
      </w:r>
      <w:r w:rsidR="0097460D">
        <w:rPr>
          <w:sz w:val="28"/>
          <w:szCs w:val="28"/>
        </w:rPr>
        <w:t>for a</w:t>
      </w:r>
      <w:r w:rsidR="00700102">
        <w:rPr>
          <w:sz w:val="28"/>
          <w:szCs w:val="28"/>
        </w:rPr>
        <w:t xml:space="preserve">dolescents and young people </w:t>
      </w:r>
      <w:r w:rsidR="00DA65F2" w:rsidRPr="0097460D">
        <w:rPr>
          <w:sz w:val="28"/>
          <w:szCs w:val="28"/>
        </w:rPr>
        <w:t xml:space="preserve"> </w:t>
      </w:r>
    </w:p>
    <w:p w14:paraId="57935157" w14:textId="3F37DBDB" w:rsidR="00A5756F" w:rsidRPr="00266D5D" w:rsidRDefault="00A5756F" w:rsidP="00BD649C">
      <w:pPr>
        <w:pStyle w:val="ListParagraph"/>
        <w:numPr>
          <w:ilvl w:val="0"/>
          <w:numId w:val="1"/>
        </w:numPr>
        <w:rPr>
          <w:b/>
          <w:bCs/>
          <w:sz w:val="28"/>
          <w:szCs w:val="28"/>
        </w:rPr>
      </w:pPr>
      <w:r w:rsidRPr="00266D5D">
        <w:rPr>
          <w:sz w:val="28"/>
          <w:szCs w:val="28"/>
        </w:rPr>
        <w:t xml:space="preserve">Pilot the toolkit </w:t>
      </w:r>
      <w:r w:rsidR="00811E4F" w:rsidRPr="00266D5D">
        <w:rPr>
          <w:sz w:val="28"/>
          <w:szCs w:val="28"/>
        </w:rPr>
        <w:t>trough</w:t>
      </w:r>
      <w:r w:rsidRPr="00266D5D">
        <w:rPr>
          <w:sz w:val="28"/>
          <w:szCs w:val="28"/>
        </w:rPr>
        <w:t xml:space="preserve"> in country-training on how to use the </w:t>
      </w:r>
      <w:r w:rsidR="00811E4F" w:rsidRPr="00266D5D">
        <w:rPr>
          <w:sz w:val="28"/>
          <w:szCs w:val="28"/>
        </w:rPr>
        <w:t>toolkit</w:t>
      </w:r>
    </w:p>
    <w:p w14:paraId="19CEB79D" w14:textId="521289C1" w:rsidR="0019125F" w:rsidRDefault="0019125F" w:rsidP="00A5756F">
      <w:pPr>
        <w:rPr>
          <w:b/>
          <w:bCs/>
          <w:sz w:val="28"/>
          <w:szCs w:val="28"/>
        </w:rPr>
      </w:pPr>
    </w:p>
    <w:p w14:paraId="0A78C6B4" w14:textId="77777777" w:rsidR="00266D5D" w:rsidRDefault="00266D5D" w:rsidP="00A5756F">
      <w:pPr>
        <w:rPr>
          <w:b/>
          <w:bCs/>
          <w:sz w:val="32"/>
          <w:szCs w:val="32"/>
        </w:rPr>
      </w:pPr>
    </w:p>
    <w:p w14:paraId="1EAD5D7E" w14:textId="5EF9D9FA" w:rsidR="0028663C" w:rsidRPr="00752266" w:rsidRDefault="0028663C" w:rsidP="00A5756F">
      <w:pPr>
        <w:rPr>
          <w:b/>
          <w:bCs/>
          <w:sz w:val="32"/>
          <w:szCs w:val="32"/>
        </w:rPr>
      </w:pPr>
      <w:r w:rsidRPr="00752266">
        <w:rPr>
          <w:b/>
          <w:bCs/>
          <w:sz w:val="32"/>
          <w:szCs w:val="32"/>
        </w:rPr>
        <w:t xml:space="preserve">RESULTS TO BE ACHIVED </w:t>
      </w:r>
      <w:r w:rsidR="009C050F" w:rsidRPr="00752266">
        <w:rPr>
          <w:b/>
          <w:bCs/>
          <w:sz w:val="32"/>
          <w:szCs w:val="32"/>
        </w:rPr>
        <w:t>B</w:t>
      </w:r>
      <w:r w:rsidRPr="00752266">
        <w:rPr>
          <w:b/>
          <w:bCs/>
          <w:sz w:val="32"/>
          <w:szCs w:val="32"/>
        </w:rPr>
        <w:t>Y THE CONTRACTOR:</w:t>
      </w:r>
    </w:p>
    <w:p w14:paraId="1B94E9EA" w14:textId="67B36E74" w:rsidR="0028663C" w:rsidRPr="008D25B9" w:rsidRDefault="009300C2" w:rsidP="00A5756F">
      <w:pPr>
        <w:rPr>
          <w:b/>
          <w:bCs/>
          <w:sz w:val="28"/>
          <w:szCs w:val="28"/>
        </w:rPr>
      </w:pPr>
      <w:r w:rsidRPr="008D25B9">
        <w:rPr>
          <w:b/>
          <w:bCs/>
          <w:sz w:val="28"/>
          <w:szCs w:val="28"/>
        </w:rPr>
        <w:t>Main Part A deliverable</w:t>
      </w:r>
      <w:r w:rsidR="00C16CCF">
        <w:rPr>
          <w:b/>
          <w:bCs/>
          <w:sz w:val="28"/>
          <w:szCs w:val="28"/>
        </w:rPr>
        <w:t xml:space="preserve">: </w:t>
      </w:r>
      <w:r w:rsidRPr="008D25B9">
        <w:rPr>
          <w:b/>
          <w:bCs/>
          <w:sz w:val="28"/>
          <w:szCs w:val="28"/>
        </w:rPr>
        <w:t>Toolkit</w:t>
      </w:r>
    </w:p>
    <w:p w14:paraId="61224E57" w14:textId="348F32D6" w:rsidR="009300C2" w:rsidRPr="008D25B9" w:rsidRDefault="004D62C8" w:rsidP="00A5756F">
      <w:pPr>
        <w:rPr>
          <w:b/>
          <w:bCs/>
          <w:sz w:val="28"/>
          <w:szCs w:val="28"/>
        </w:rPr>
      </w:pPr>
      <w:r w:rsidRPr="008D25B9">
        <w:rPr>
          <w:b/>
          <w:bCs/>
          <w:sz w:val="28"/>
          <w:szCs w:val="28"/>
        </w:rPr>
        <w:t>Main Part B deliverable: Participatory training package</w:t>
      </w:r>
    </w:p>
    <w:p w14:paraId="4399A567" w14:textId="793A490B" w:rsidR="004D62C8" w:rsidRPr="008D25B9" w:rsidRDefault="00C622B9" w:rsidP="00A5756F">
      <w:pPr>
        <w:rPr>
          <w:b/>
          <w:bCs/>
          <w:sz w:val="28"/>
          <w:szCs w:val="28"/>
        </w:rPr>
      </w:pPr>
      <w:r w:rsidRPr="008D25B9">
        <w:rPr>
          <w:b/>
          <w:bCs/>
          <w:sz w:val="28"/>
          <w:szCs w:val="28"/>
        </w:rPr>
        <w:t>DELIVERABLES:</w:t>
      </w:r>
    </w:p>
    <w:p w14:paraId="78B8955D" w14:textId="77777777" w:rsidR="003B7D87" w:rsidRDefault="003B7D87" w:rsidP="00A5756F">
      <w:pPr>
        <w:rPr>
          <w:b/>
          <w:bCs/>
          <w:sz w:val="28"/>
          <w:szCs w:val="28"/>
        </w:rPr>
      </w:pPr>
    </w:p>
    <w:p w14:paraId="4C112DE5" w14:textId="3AB97B36" w:rsidR="00C622B9" w:rsidRPr="008D25B9" w:rsidRDefault="00C622B9" w:rsidP="00A5756F">
      <w:pPr>
        <w:rPr>
          <w:b/>
          <w:bCs/>
          <w:sz w:val="28"/>
          <w:szCs w:val="28"/>
        </w:rPr>
      </w:pPr>
      <w:r w:rsidRPr="008D25B9">
        <w:rPr>
          <w:b/>
          <w:bCs/>
          <w:sz w:val="28"/>
          <w:szCs w:val="28"/>
        </w:rPr>
        <w:t>PART A:</w:t>
      </w:r>
    </w:p>
    <w:p w14:paraId="0E592013" w14:textId="6C9E9082" w:rsidR="00C622B9" w:rsidRPr="008D25B9" w:rsidRDefault="000E5425" w:rsidP="00A5756F">
      <w:pPr>
        <w:rPr>
          <w:b/>
          <w:bCs/>
          <w:sz w:val="28"/>
          <w:szCs w:val="28"/>
        </w:rPr>
      </w:pPr>
      <w:r w:rsidRPr="008D25B9">
        <w:rPr>
          <w:b/>
          <w:bCs/>
          <w:sz w:val="28"/>
          <w:szCs w:val="28"/>
        </w:rPr>
        <w:t xml:space="preserve">A1: Inception </w:t>
      </w:r>
      <w:r w:rsidR="006245BD">
        <w:rPr>
          <w:b/>
          <w:bCs/>
          <w:sz w:val="28"/>
          <w:szCs w:val="28"/>
        </w:rPr>
        <w:t>R</w:t>
      </w:r>
      <w:r w:rsidRPr="008D25B9">
        <w:rPr>
          <w:b/>
          <w:bCs/>
          <w:sz w:val="28"/>
          <w:szCs w:val="28"/>
        </w:rPr>
        <w:t>eport</w:t>
      </w:r>
    </w:p>
    <w:p w14:paraId="3BEA9FE7" w14:textId="59A73630" w:rsidR="000E5425" w:rsidRPr="0019125F" w:rsidRDefault="003C6C12" w:rsidP="003C6C12">
      <w:pPr>
        <w:pStyle w:val="ListParagraph"/>
        <w:numPr>
          <w:ilvl w:val="0"/>
          <w:numId w:val="2"/>
        </w:numPr>
        <w:rPr>
          <w:sz w:val="28"/>
          <w:szCs w:val="28"/>
        </w:rPr>
      </w:pPr>
      <w:r w:rsidRPr="0019125F">
        <w:rPr>
          <w:sz w:val="28"/>
          <w:szCs w:val="28"/>
        </w:rPr>
        <w:t>Work plan with specific dates of each delivery, including when drafts are to be su</w:t>
      </w:r>
      <w:r w:rsidR="00302D62" w:rsidRPr="0019125F">
        <w:rPr>
          <w:sz w:val="28"/>
          <w:szCs w:val="28"/>
        </w:rPr>
        <w:t>bmitted and review time</w:t>
      </w:r>
    </w:p>
    <w:p w14:paraId="335445F5" w14:textId="1C98A255" w:rsidR="00302D62" w:rsidRPr="0019125F" w:rsidRDefault="00793BBB" w:rsidP="003C6C12">
      <w:pPr>
        <w:pStyle w:val="ListParagraph"/>
        <w:numPr>
          <w:ilvl w:val="0"/>
          <w:numId w:val="2"/>
        </w:numPr>
        <w:rPr>
          <w:sz w:val="28"/>
          <w:szCs w:val="28"/>
        </w:rPr>
      </w:pPr>
      <w:r w:rsidRPr="0019125F">
        <w:rPr>
          <w:sz w:val="28"/>
          <w:szCs w:val="28"/>
        </w:rPr>
        <w:t xml:space="preserve">Suggested </w:t>
      </w:r>
      <w:r w:rsidR="009B695E" w:rsidRPr="0019125F">
        <w:rPr>
          <w:sz w:val="28"/>
          <w:szCs w:val="28"/>
        </w:rPr>
        <w:t>methodologies</w:t>
      </w:r>
      <w:r w:rsidRPr="0019125F">
        <w:rPr>
          <w:sz w:val="28"/>
          <w:szCs w:val="28"/>
        </w:rPr>
        <w:t xml:space="preserve"> the consultant </w:t>
      </w:r>
      <w:r w:rsidR="009B695E" w:rsidRPr="0019125F">
        <w:rPr>
          <w:sz w:val="28"/>
          <w:szCs w:val="28"/>
        </w:rPr>
        <w:t>propose</w:t>
      </w:r>
      <w:r w:rsidRPr="0019125F">
        <w:rPr>
          <w:sz w:val="28"/>
          <w:szCs w:val="28"/>
        </w:rPr>
        <w:t xml:space="preserve"> the use in the </w:t>
      </w:r>
      <w:r w:rsidR="009B695E" w:rsidRPr="0019125F">
        <w:rPr>
          <w:sz w:val="28"/>
          <w:szCs w:val="28"/>
        </w:rPr>
        <w:t>development</w:t>
      </w:r>
      <w:r w:rsidRPr="0019125F">
        <w:rPr>
          <w:sz w:val="28"/>
          <w:szCs w:val="28"/>
        </w:rPr>
        <w:t xml:space="preserve"> of the tool</w:t>
      </w:r>
    </w:p>
    <w:p w14:paraId="7C65A2BC" w14:textId="022D9330" w:rsidR="000815D1" w:rsidRPr="0019125F" w:rsidRDefault="007C3DF8" w:rsidP="003C6C12">
      <w:pPr>
        <w:pStyle w:val="ListParagraph"/>
        <w:numPr>
          <w:ilvl w:val="0"/>
          <w:numId w:val="2"/>
        </w:numPr>
        <w:rPr>
          <w:sz w:val="28"/>
          <w:szCs w:val="28"/>
        </w:rPr>
      </w:pPr>
      <w:r w:rsidRPr="0019125F">
        <w:rPr>
          <w:sz w:val="28"/>
          <w:szCs w:val="28"/>
        </w:rPr>
        <w:t xml:space="preserve">Each </w:t>
      </w:r>
      <w:r w:rsidR="006245BD" w:rsidRPr="0019125F">
        <w:rPr>
          <w:sz w:val="28"/>
          <w:szCs w:val="28"/>
        </w:rPr>
        <w:t>delivery</w:t>
      </w:r>
      <w:r w:rsidR="00B231AE" w:rsidRPr="0019125F">
        <w:rPr>
          <w:sz w:val="28"/>
          <w:szCs w:val="28"/>
        </w:rPr>
        <w:t xml:space="preserve"> should be broken down to smaller components and include dates when </w:t>
      </w:r>
      <w:r w:rsidR="006245BD" w:rsidRPr="0019125F">
        <w:rPr>
          <w:sz w:val="28"/>
          <w:szCs w:val="28"/>
        </w:rPr>
        <w:t>each</w:t>
      </w:r>
      <w:r w:rsidR="00B231AE" w:rsidRPr="0019125F">
        <w:rPr>
          <w:sz w:val="28"/>
          <w:szCs w:val="28"/>
        </w:rPr>
        <w:t xml:space="preserve"> smaller component</w:t>
      </w:r>
      <w:r w:rsidR="005756AE" w:rsidRPr="0019125F">
        <w:rPr>
          <w:sz w:val="28"/>
          <w:szCs w:val="28"/>
        </w:rPr>
        <w:t xml:space="preserve"> is to be ready in draft, revise</w:t>
      </w:r>
      <w:r w:rsidR="000815D1" w:rsidRPr="0019125F">
        <w:rPr>
          <w:sz w:val="28"/>
          <w:szCs w:val="28"/>
        </w:rPr>
        <w:t>, and finalized from</w:t>
      </w:r>
    </w:p>
    <w:p w14:paraId="74872069" w14:textId="741FE55A" w:rsidR="00134B35" w:rsidRPr="0019125F" w:rsidRDefault="006245BD" w:rsidP="003C6C12">
      <w:pPr>
        <w:pStyle w:val="ListParagraph"/>
        <w:numPr>
          <w:ilvl w:val="0"/>
          <w:numId w:val="2"/>
        </w:numPr>
        <w:rPr>
          <w:sz w:val="28"/>
          <w:szCs w:val="28"/>
        </w:rPr>
      </w:pPr>
      <w:r w:rsidRPr="0019125F">
        <w:rPr>
          <w:sz w:val="28"/>
          <w:szCs w:val="28"/>
        </w:rPr>
        <w:t>Project</w:t>
      </w:r>
      <w:r w:rsidR="000815D1" w:rsidRPr="0019125F">
        <w:rPr>
          <w:sz w:val="28"/>
          <w:szCs w:val="28"/>
        </w:rPr>
        <w:t xml:space="preserve"> </w:t>
      </w:r>
      <w:r w:rsidRPr="0019125F">
        <w:rPr>
          <w:sz w:val="28"/>
          <w:szCs w:val="28"/>
        </w:rPr>
        <w:t>milestones</w:t>
      </w:r>
      <w:r w:rsidR="000815D1" w:rsidRPr="0019125F">
        <w:rPr>
          <w:sz w:val="28"/>
          <w:szCs w:val="28"/>
        </w:rPr>
        <w:t>, including risk analyses f</w:t>
      </w:r>
      <w:r>
        <w:rPr>
          <w:sz w:val="28"/>
          <w:szCs w:val="28"/>
        </w:rPr>
        <w:t>o</w:t>
      </w:r>
      <w:r w:rsidR="000815D1" w:rsidRPr="0019125F">
        <w:rPr>
          <w:sz w:val="28"/>
          <w:szCs w:val="28"/>
        </w:rPr>
        <w:t xml:space="preserve">r each </w:t>
      </w:r>
      <w:r w:rsidR="00134B35" w:rsidRPr="0019125F">
        <w:rPr>
          <w:sz w:val="28"/>
          <w:szCs w:val="28"/>
        </w:rPr>
        <w:t>milestone</w:t>
      </w:r>
    </w:p>
    <w:p w14:paraId="03AFCE5A" w14:textId="0C8B81A9" w:rsidR="00B909AA" w:rsidRPr="0019125F" w:rsidRDefault="00134B35" w:rsidP="003C6C12">
      <w:pPr>
        <w:pStyle w:val="ListParagraph"/>
        <w:numPr>
          <w:ilvl w:val="0"/>
          <w:numId w:val="2"/>
        </w:numPr>
        <w:rPr>
          <w:sz w:val="28"/>
          <w:szCs w:val="28"/>
        </w:rPr>
      </w:pPr>
      <w:r w:rsidRPr="0019125F">
        <w:rPr>
          <w:sz w:val="28"/>
          <w:szCs w:val="28"/>
        </w:rPr>
        <w:t xml:space="preserve">Must demonstrate how the consultant plan to involve </w:t>
      </w:r>
      <w:r w:rsidR="00752266" w:rsidRPr="0019125F">
        <w:rPr>
          <w:sz w:val="28"/>
          <w:szCs w:val="28"/>
        </w:rPr>
        <w:t>adolescents and</w:t>
      </w:r>
      <w:r w:rsidR="00BF49A9" w:rsidRPr="0019125F">
        <w:rPr>
          <w:sz w:val="28"/>
          <w:szCs w:val="28"/>
        </w:rPr>
        <w:t xml:space="preserve"> faith actors in the development of the</w:t>
      </w:r>
      <w:r w:rsidRPr="0019125F">
        <w:rPr>
          <w:sz w:val="28"/>
          <w:szCs w:val="28"/>
        </w:rPr>
        <w:t xml:space="preserve"> </w:t>
      </w:r>
      <w:r w:rsidR="00BF49A9" w:rsidRPr="0019125F">
        <w:rPr>
          <w:sz w:val="28"/>
          <w:szCs w:val="28"/>
        </w:rPr>
        <w:t xml:space="preserve">toolkit </w:t>
      </w:r>
    </w:p>
    <w:p w14:paraId="1CB73BB6" w14:textId="4BFF328B" w:rsidR="00960751" w:rsidRPr="0019125F" w:rsidRDefault="005A3061" w:rsidP="003C6C12">
      <w:pPr>
        <w:pStyle w:val="ListParagraph"/>
        <w:numPr>
          <w:ilvl w:val="0"/>
          <w:numId w:val="2"/>
        </w:numPr>
        <w:rPr>
          <w:sz w:val="28"/>
          <w:szCs w:val="28"/>
        </w:rPr>
      </w:pPr>
      <w:r w:rsidRPr="0019125F">
        <w:rPr>
          <w:sz w:val="28"/>
          <w:szCs w:val="28"/>
        </w:rPr>
        <w:t>Consultations with NCA country offices who implement CSE</w:t>
      </w:r>
      <w:r w:rsidR="00960751" w:rsidRPr="0019125F">
        <w:rPr>
          <w:sz w:val="28"/>
          <w:szCs w:val="28"/>
        </w:rPr>
        <w:t xml:space="preserve"> program (NCA will decide which </w:t>
      </w:r>
      <w:r w:rsidR="006245BD" w:rsidRPr="0019125F">
        <w:rPr>
          <w:sz w:val="28"/>
          <w:szCs w:val="28"/>
        </w:rPr>
        <w:t>countries</w:t>
      </w:r>
      <w:r w:rsidR="00960751" w:rsidRPr="0019125F">
        <w:rPr>
          <w:sz w:val="28"/>
          <w:szCs w:val="28"/>
        </w:rPr>
        <w:t xml:space="preserve"> to engage</w:t>
      </w:r>
      <w:r w:rsidR="006245BD">
        <w:rPr>
          <w:sz w:val="28"/>
          <w:szCs w:val="28"/>
        </w:rPr>
        <w:t>)</w:t>
      </w:r>
      <w:r w:rsidR="00960751" w:rsidRPr="0019125F">
        <w:rPr>
          <w:sz w:val="28"/>
          <w:szCs w:val="28"/>
        </w:rPr>
        <w:t>.</w:t>
      </w:r>
    </w:p>
    <w:p w14:paraId="18A7E2F5" w14:textId="66109AC8" w:rsidR="00321B75" w:rsidRPr="0019125F" w:rsidRDefault="001B7D44" w:rsidP="003C6C12">
      <w:pPr>
        <w:pStyle w:val="ListParagraph"/>
        <w:numPr>
          <w:ilvl w:val="0"/>
          <w:numId w:val="2"/>
        </w:numPr>
        <w:rPr>
          <w:sz w:val="28"/>
          <w:szCs w:val="28"/>
        </w:rPr>
      </w:pPr>
      <w:r w:rsidRPr="0019125F">
        <w:rPr>
          <w:sz w:val="28"/>
          <w:szCs w:val="28"/>
        </w:rPr>
        <w:t xml:space="preserve">Inception report should be </w:t>
      </w:r>
      <w:r w:rsidR="006245BD" w:rsidRPr="0019125F">
        <w:rPr>
          <w:sz w:val="28"/>
          <w:szCs w:val="28"/>
        </w:rPr>
        <w:t>submitted</w:t>
      </w:r>
      <w:r w:rsidRPr="0019125F">
        <w:rPr>
          <w:sz w:val="28"/>
          <w:szCs w:val="28"/>
        </w:rPr>
        <w:t xml:space="preserve"> </w:t>
      </w:r>
      <w:r w:rsidR="00321B75" w:rsidRPr="0019125F">
        <w:rPr>
          <w:sz w:val="28"/>
          <w:szCs w:val="28"/>
        </w:rPr>
        <w:t>within 14 days upon signature of contract</w:t>
      </w:r>
    </w:p>
    <w:p w14:paraId="254D79E8" w14:textId="77777777" w:rsidR="00BD67A5" w:rsidRPr="008D25B9" w:rsidRDefault="00BD67A5" w:rsidP="00321B75">
      <w:pPr>
        <w:rPr>
          <w:b/>
          <w:bCs/>
          <w:sz w:val="28"/>
          <w:szCs w:val="28"/>
        </w:rPr>
      </w:pPr>
    </w:p>
    <w:p w14:paraId="18ED5D05" w14:textId="0605BB7A" w:rsidR="00D22C7B" w:rsidRPr="008D25B9" w:rsidRDefault="00BD67A5" w:rsidP="00321B75">
      <w:pPr>
        <w:rPr>
          <w:b/>
          <w:bCs/>
          <w:sz w:val="28"/>
          <w:szCs w:val="28"/>
        </w:rPr>
      </w:pPr>
      <w:r w:rsidRPr="008D25B9">
        <w:rPr>
          <w:b/>
          <w:bCs/>
          <w:sz w:val="28"/>
          <w:szCs w:val="28"/>
        </w:rPr>
        <w:t>A2. Literature R</w:t>
      </w:r>
      <w:r w:rsidR="006245BD">
        <w:rPr>
          <w:b/>
          <w:bCs/>
          <w:sz w:val="28"/>
          <w:szCs w:val="28"/>
        </w:rPr>
        <w:t>eview</w:t>
      </w:r>
    </w:p>
    <w:p w14:paraId="3FCA12FA" w14:textId="3B95E5B7" w:rsidR="003E1332" w:rsidRPr="0019125F" w:rsidRDefault="00CD2840" w:rsidP="00BD4FF2">
      <w:pPr>
        <w:pStyle w:val="ListParagraph"/>
        <w:numPr>
          <w:ilvl w:val="0"/>
          <w:numId w:val="3"/>
        </w:numPr>
        <w:rPr>
          <w:sz w:val="28"/>
          <w:szCs w:val="28"/>
        </w:rPr>
      </w:pPr>
      <w:r w:rsidRPr="0019125F">
        <w:rPr>
          <w:sz w:val="28"/>
          <w:szCs w:val="28"/>
        </w:rPr>
        <w:t>Literature</w:t>
      </w:r>
      <w:r w:rsidR="00BD4FF2" w:rsidRPr="0019125F">
        <w:rPr>
          <w:sz w:val="28"/>
          <w:szCs w:val="28"/>
        </w:rPr>
        <w:t xml:space="preserve"> revi</w:t>
      </w:r>
      <w:r w:rsidR="009516BA">
        <w:rPr>
          <w:sz w:val="28"/>
          <w:szCs w:val="28"/>
        </w:rPr>
        <w:t>ew</w:t>
      </w:r>
      <w:r w:rsidR="00BD4FF2" w:rsidRPr="0019125F">
        <w:rPr>
          <w:sz w:val="28"/>
          <w:szCs w:val="28"/>
        </w:rPr>
        <w:t xml:space="preserve"> should be max 10 pages</w:t>
      </w:r>
      <w:r w:rsidR="00CE262E" w:rsidRPr="0019125F">
        <w:rPr>
          <w:sz w:val="28"/>
          <w:szCs w:val="28"/>
        </w:rPr>
        <w:t xml:space="preserve"> (e</w:t>
      </w:r>
      <w:r w:rsidR="00DC7AA5" w:rsidRPr="0019125F">
        <w:rPr>
          <w:sz w:val="28"/>
          <w:szCs w:val="28"/>
        </w:rPr>
        <w:t xml:space="preserve">xcluding </w:t>
      </w:r>
      <w:r w:rsidR="00752266" w:rsidRPr="0019125F">
        <w:rPr>
          <w:sz w:val="28"/>
          <w:szCs w:val="28"/>
        </w:rPr>
        <w:t>annexes) and</w:t>
      </w:r>
      <w:r w:rsidR="00CE262E" w:rsidRPr="0019125F">
        <w:rPr>
          <w:sz w:val="28"/>
          <w:szCs w:val="28"/>
        </w:rPr>
        <w:t xml:space="preserve"> draft</w:t>
      </w:r>
      <w:r w:rsidR="005A0E50" w:rsidRPr="0019125F">
        <w:rPr>
          <w:sz w:val="28"/>
          <w:szCs w:val="28"/>
        </w:rPr>
        <w:t xml:space="preserve"> submitted withing 4 weeks upon </w:t>
      </w:r>
      <w:r w:rsidR="009516BA" w:rsidRPr="0019125F">
        <w:rPr>
          <w:sz w:val="28"/>
          <w:szCs w:val="28"/>
        </w:rPr>
        <w:t>s</w:t>
      </w:r>
      <w:r w:rsidR="009516BA">
        <w:rPr>
          <w:sz w:val="28"/>
          <w:szCs w:val="28"/>
        </w:rPr>
        <w:t>ignature</w:t>
      </w:r>
      <w:r w:rsidR="005A0E50" w:rsidRPr="0019125F">
        <w:rPr>
          <w:sz w:val="28"/>
          <w:szCs w:val="28"/>
        </w:rPr>
        <w:t xml:space="preserve"> of contract </w:t>
      </w:r>
      <w:r w:rsidR="00C71D8E" w:rsidRPr="0019125F">
        <w:rPr>
          <w:sz w:val="28"/>
          <w:szCs w:val="28"/>
        </w:rPr>
        <w:t xml:space="preserve">(or in agreement </w:t>
      </w:r>
      <w:r w:rsidR="009516BA" w:rsidRPr="0019125F">
        <w:rPr>
          <w:sz w:val="28"/>
          <w:szCs w:val="28"/>
        </w:rPr>
        <w:t>with</w:t>
      </w:r>
      <w:r w:rsidR="00C71D8E" w:rsidRPr="0019125F">
        <w:rPr>
          <w:sz w:val="28"/>
          <w:szCs w:val="28"/>
        </w:rPr>
        <w:t xml:space="preserve"> NCA based on </w:t>
      </w:r>
      <w:r w:rsidR="0079558A" w:rsidRPr="0019125F">
        <w:rPr>
          <w:sz w:val="28"/>
          <w:szCs w:val="28"/>
        </w:rPr>
        <w:t>inception</w:t>
      </w:r>
      <w:r w:rsidR="00C71D8E" w:rsidRPr="0019125F">
        <w:rPr>
          <w:sz w:val="28"/>
          <w:szCs w:val="28"/>
        </w:rPr>
        <w:t xml:space="preserve"> report </w:t>
      </w:r>
      <w:r w:rsidR="0079558A" w:rsidRPr="0019125F">
        <w:rPr>
          <w:sz w:val="28"/>
          <w:szCs w:val="28"/>
        </w:rPr>
        <w:t>milestones</w:t>
      </w:r>
      <w:r w:rsidR="00C71D8E" w:rsidRPr="0019125F">
        <w:rPr>
          <w:sz w:val="28"/>
          <w:szCs w:val="28"/>
        </w:rPr>
        <w:t xml:space="preserve"> </w:t>
      </w:r>
    </w:p>
    <w:p w14:paraId="505DBE1A" w14:textId="1AAB066F" w:rsidR="009D6F0A" w:rsidRPr="0019125F" w:rsidRDefault="003E1332" w:rsidP="00BD4FF2">
      <w:pPr>
        <w:pStyle w:val="ListParagraph"/>
        <w:numPr>
          <w:ilvl w:val="0"/>
          <w:numId w:val="3"/>
        </w:numPr>
        <w:rPr>
          <w:sz w:val="28"/>
          <w:szCs w:val="28"/>
        </w:rPr>
      </w:pPr>
      <w:r w:rsidRPr="0019125F">
        <w:rPr>
          <w:sz w:val="28"/>
          <w:szCs w:val="28"/>
        </w:rPr>
        <w:t>T</w:t>
      </w:r>
      <w:r w:rsidR="00EC2F9A" w:rsidRPr="0019125F">
        <w:rPr>
          <w:sz w:val="28"/>
          <w:szCs w:val="28"/>
        </w:rPr>
        <w:t xml:space="preserve">he primary focus is </w:t>
      </w:r>
      <w:r w:rsidR="009516BA">
        <w:rPr>
          <w:sz w:val="28"/>
          <w:szCs w:val="28"/>
        </w:rPr>
        <w:t>t</w:t>
      </w:r>
      <w:r w:rsidR="00EC2F9A" w:rsidRPr="0019125F">
        <w:rPr>
          <w:sz w:val="28"/>
          <w:szCs w:val="28"/>
        </w:rPr>
        <w:t>o get an over</w:t>
      </w:r>
      <w:r w:rsidR="009516BA">
        <w:rPr>
          <w:sz w:val="28"/>
          <w:szCs w:val="28"/>
        </w:rPr>
        <w:t>view</w:t>
      </w:r>
      <w:r w:rsidR="00EC2F9A" w:rsidRPr="0019125F">
        <w:rPr>
          <w:sz w:val="28"/>
          <w:szCs w:val="28"/>
        </w:rPr>
        <w:t xml:space="preserve"> over relevant toolkits for CSE</w:t>
      </w:r>
      <w:r w:rsidR="009D6F0A" w:rsidRPr="0019125F">
        <w:rPr>
          <w:sz w:val="28"/>
          <w:szCs w:val="28"/>
        </w:rPr>
        <w:t xml:space="preserve"> that can be use</w:t>
      </w:r>
      <w:r w:rsidR="00CE262E" w:rsidRPr="0019125F">
        <w:rPr>
          <w:sz w:val="28"/>
          <w:szCs w:val="28"/>
        </w:rPr>
        <w:t>d</w:t>
      </w:r>
      <w:r w:rsidR="009D6F0A" w:rsidRPr="0019125F">
        <w:rPr>
          <w:sz w:val="28"/>
          <w:szCs w:val="28"/>
        </w:rPr>
        <w:t xml:space="preserve"> as a base for the NCA toolkit</w:t>
      </w:r>
      <w:r w:rsidR="002B0202">
        <w:rPr>
          <w:sz w:val="28"/>
          <w:szCs w:val="28"/>
        </w:rPr>
        <w:t xml:space="preserve">. </w:t>
      </w:r>
    </w:p>
    <w:p w14:paraId="6B4F21AC" w14:textId="3D074659" w:rsidR="008A6856" w:rsidRPr="0019125F" w:rsidRDefault="008A6856" w:rsidP="00BD4FF2">
      <w:pPr>
        <w:pStyle w:val="ListParagraph"/>
        <w:numPr>
          <w:ilvl w:val="0"/>
          <w:numId w:val="3"/>
        </w:numPr>
        <w:rPr>
          <w:sz w:val="28"/>
          <w:szCs w:val="28"/>
        </w:rPr>
      </w:pPr>
      <w:r w:rsidRPr="4053F025">
        <w:rPr>
          <w:sz w:val="28"/>
          <w:szCs w:val="28"/>
        </w:rPr>
        <w:t xml:space="preserve">The literature review shall include identification of gaps in existing tools related to CSE, and recommendations for how these gaps will be addressed in the new NCA CSE toolkit </w:t>
      </w:r>
    </w:p>
    <w:p w14:paraId="49C61501" w14:textId="57D11722" w:rsidR="009300C2" w:rsidRPr="008D25B9" w:rsidRDefault="009300C2" w:rsidP="00A5756F">
      <w:pPr>
        <w:rPr>
          <w:b/>
          <w:bCs/>
          <w:sz w:val="28"/>
          <w:szCs w:val="28"/>
        </w:rPr>
      </w:pPr>
    </w:p>
    <w:p w14:paraId="6382850F" w14:textId="77777777" w:rsidR="00442D3A" w:rsidRDefault="00442D3A" w:rsidP="00A5756F">
      <w:pPr>
        <w:rPr>
          <w:rFonts w:cstheme="minorHAnsi"/>
          <w:b/>
          <w:bCs/>
          <w:sz w:val="28"/>
          <w:szCs w:val="28"/>
        </w:rPr>
      </w:pPr>
    </w:p>
    <w:p w14:paraId="0B716685" w14:textId="3BAC7EA0" w:rsidR="004B3FB2" w:rsidRPr="008D25B9" w:rsidRDefault="002B0202" w:rsidP="00A5756F">
      <w:pPr>
        <w:rPr>
          <w:rFonts w:cstheme="minorHAnsi"/>
          <w:b/>
          <w:bCs/>
          <w:sz w:val="28"/>
          <w:szCs w:val="28"/>
        </w:rPr>
      </w:pPr>
      <w:r>
        <w:rPr>
          <w:rFonts w:cstheme="minorHAnsi"/>
          <w:b/>
          <w:bCs/>
          <w:sz w:val="28"/>
          <w:szCs w:val="28"/>
        </w:rPr>
        <w:t>A</w:t>
      </w:r>
      <w:r w:rsidR="00420076" w:rsidRPr="008D25B9">
        <w:rPr>
          <w:rFonts w:cstheme="minorHAnsi"/>
          <w:b/>
          <w:bCs/>
          <w:sz w:val="28"/>
          <w:szCs w:val="28"/>
        </w:rPr>
        <w:t>3.  Toolkit</w:t>
      </w:r>
    </w:p>
    <w:p w14:paraId="73404478" w14:textId="569F4394" w:rsidR="00853746" w:rsidRPr="009516BA" w:rsidRDefault="00853746" w:rsidP="00A5756F">
      <w:pPr>
        <w:rPr>
          <w:rFonts w:cstheme="minorHAnsi"/>
          <w:sz w:val="28"/>
          <w:szCs w:val="28"/>
        </w:rPr>
      </w:pPr>
      <w:r w:rsidRPr="009516BA">
        <w:rPr>
          <w:rFonts w:cstheme="minorHAnsi"/>
          <w:sz w:val="28"/>
          <w:szCs w:val="28"/>
        </w:rPr>
        <w:t xml:space="preserve">All </w:t>
      </w:r>
      <w:r w:rsidR="00AD2AA5" w:rsidRPr="009516BA">
        <w:rPr>
          <w:rFonts w:cstheme="minorHAnsi"/>
          <w:sz w:val="28"/>
          <w:szCs w:val="28"/>
        </w:rPr>
        <w:t>toolkit parts shall be submitted to NCA in draft, revise</w:t>
      </w:r>
      <w:r w:rsidR="00B3258E" w:rsidRPr="009516BA">
        <w:rPr>
          <w:rFonts w:cstheme="minorHAnsi"/>
          <w:sz w:val="28"/>
          <w:szCs w:val="28"/>
        </w:rPr>
        <w:t>d</w:t>
      </w:r>
      <w:r w:rsidR="00D64F13" w:rsidRPr="009516BA">
        <w:rPr>
          <w:rFonts w:cstheme="minorHAnsi"/>
          <w:sz w:val="28"/>
          <w:szCs w:val="28"/>
        </w:rPr>
        <w:t xml:space="preserve"> and finalize</w:t>
      </w:r>
      <w:r w:rsidR="0056686F">
        <w:rPr>
          <w:rFonts w:cstheme="minorHAnsi"/>
          <w:sz w:val="28"/>
          <w:szCs w:val="28"/>
        </w:rPr>
        <w:t>d</w:t>
      </w:r>
      <w:r w:rsidR="00D64F13" w:rsidRPr="009516BA">
        <w:rPr>
          <w:rFonts w:cstheme="minorHAnsi"/>
          <w:sz w:val="28"/>
          <w:szCs w:val="28"/>
        </w:rPr>
        <w:t xml:space="preserve"> form on dates agrees upon in </w:t>
      </w:r>
      <w:r w:rsidR="009516BA" w:rsidRPr="009516BA">
        <w:rPr>
          <w:rFonts w:cstheme="minorHAnsi"/>
          <w:sz w:val="28"/>
          <w:szCs w:val="28"/>
        </w:rPr>
        <w:t>the</w:t>
      </w:r>
      <w:r w:rsidR="00D64F13" w:rsidRPr="009516BA">
        <w:rPr>
          <w:rFonts w:cstheme="minorHAnsi"/>
          <w:sz w:val="28"/>
          <w:szCs w:val="28"/>
        </w:rPr>
        <w:t xml:space="preserve"> inception report. </w:t>
      </w:r>
      <w:r w:rsidR="0036570B" w:rsidRPr="009516BA">
        <w:rPr>
          <w:rFonts w:cstheme="minorHAnsi"/>
          <w:sz w:val="28"/>
          <w:szCs w:val="28"/>
        </w:rPr>
        <w:t xml:space="preserve">An outline of the </w:t>
      </w:r>
      <w:r w:rsidR="0056686F">
        <w:rPr>
          <w:rFonts w:cstheme="minorHAnsi"/>
          <w:sz w:val="28"/>
          <w:szCs w:val="28"/>
        </w:rPr>
        <w:t>toolkit</w:t>
      </w:r>
      <w:r w:rsidR="0036570B" w:rsidRPr="009516BA">
        <w:rPr>
          <w:rFonts w:cstheme="minorHAnsi"/>
          <w:sz w:val="28"/>
          <w:szCs w:val="28"/>
        </w:rPr>
        <w:t xml:space="preserve"> shal</w:t>
      </w:r>
      <w:r w:rsidR="00752266">
        <w:rPr>
          <w:rFonts w:cstheme="minorHAnsi"/>
          <w:sz w:val="28"/>
          <w:szCs w:val="28"/>
        </w:rPr>
        <w:t>l</w:t>
      </w:r>
      <w:r w:rsidR="0036570B" w:rsidRPr="009516BA">
        <w:rPr>
          <w:rFonts w:cstheme="minorHAnsi"/>
          <w:sz w:val="28"/>
          <w:szCs w:val="28"/>
        </w:rPr>
        <w:t xml:space="preserve"> be submitted </w:t>
      </w:r>
      <w:r w:rsidR="009516BA" w:rsidRPr="009516BA">
        <w:rPr>
          <w:rFonts w:cstheme="minorHAnsi"/>
          <w:sz w:val="28"/>
          <w:szCs w:val="28"/>
        </w:rPr>
        <w:t>within</w:t>
      </w:r>
      <w:r w:rsidR="0036570B" w:rsidRPr="009516BA">
        <w:rPr>
          <w:rFonts w:cstheme="minorHAnsi"/>
          <w:sz w:val="28"/>
          <w:szCs w:val="28"/>
        </w:rPr>
        <w:t xml:space="preserve"> 4 </w:t>
      </w:r>
      <w:r w:rsidR="00DB5BB3" w:rsidRPr="009516BA">
        <w:rPr>
          <w:rFonts w:cstheme="minorHAnsi"/>
          <w:sz w:val="28"/>
          <w:szCs w:val="28"/>
        </w:rPr>
        <w:t>weeks upon</w:t>
      </w:r>
      <w:r w:rsidR="005605ED" w:rsidRPr="009516BA">
        <w:rPr>
          <w:rFonts w:cstheme="minorHAnsi"/>
          <w:sz w:val="28"/>
          <w:szCs w:val="28"/>
        </w:rPr>
        <w:t xml:space="preserve"> signature </w:t>
      </w:r>
      <w:r w:rsidR="006D0EF0" w:rsidRPr="009516BA">
        <w:rPr>
          <w:rFonts w:cstheme="minorHAnsi"/>
          <w:sz w:val="28"/>
          <w:szCs w:val="28"/>
        </w:rPr>
        <w:t xml:space="preserve">of contract (or in </w:t>
      </w:r>
      <w:r w:rsidR="009516BA" w:rsidRPr="009516BA">
        <w:rPr>
          <w:rFonts w:cstheme="minorHAnsi"/>
          <w:sz w:val="28"/>
          <w:szCs w:val="28"/>
        </w:rPr>
        <w:t>agreement</w:t>
      </w:r>
      <w:r w:rsidR="006D0EF0" w:rsidRPr="009516BA">
        <w:rPr>
          <w:rFonts w:cstheme="minorHAnsi"/>
          <w:sz w:val="28"/>
          <w:szCs w:val="28"/>
        </w:rPr>
        <w:t xml:space="preserve"> with NCA based in </w:t>
      </w:r>
      <w:r w:rsidR="00752A7C" w:rsidRPr="009516BA">
        <w:rPr>
          <w:rFonts w:cstheme="minorHAnsi"/>
          <w:sz w:val="28"/>
          <w:szCs w:val="28"/>
        </w:rPr>
        <w:t xml:space="preserve">inception report milestone.) </w:t>
      </w:r>
      <w:r w:rsidR="00AD2AA5" w:rsidRPr="009516BA">
        <w:rPr>
          <w:rFonts w:cstheme="minorHAnsi"/>
          <w:sz w:val="28"/>
          <w:szCs w:val="28"/>
        </w:rPr>
        <w:t xml:space="preserve"> </w:t>
      </w:r>
    </w:p>
    <w:p w14:paraId="19F3BC19" w14:textId="3BCC2F84" w:rsidR="00396B34" w:rsidRPr="009516BA" w:rsidRDefault="00396B34" w:rsidP="00396B34">
      <w:pPr>
        <w:rPr>
          <w:rFonts w:cstheme="minorHAnsi"/>
          <w:sz w:val="28"/>
          <w:szCs w:val="28"/>
        </w:rPr>
      </w:pPr>
      <w:r w:rsidRPr="009516BA">
        <w:rPr>
          <w:rFonts w:cstheme="minorHAnsi"/>
          <w:sz w:val="28"/>
          <w:szCs w:val="28"/>
        </w:rPr>
        <w:t>The toolkit shall adhere to the standards set by UNESCO regarding CSE</w:t>
      </w:r>
      <w:r w:rsidR="00487BBF" w:rsidRPr="009516BA">
        <w:rPr>
          <w:rFonts w:cstheme="minorHAnsi"/>
          <w:sz w:val="28"/>
          <w:szCs w:val="28"/>
        </w:rPr>
        <w:t>:</w:t>
      </w:r>
    </w:p>
    <w:p w14:paraId="3683B8F0"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It shall be scientifically accurate</w:t>
      </w:r>
    </w:p>
    <w:p w14:paraId="765AAF51"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Incremental</w:t>
      </w:r>
    </w:p>
    <w:p w14:paraId="1004B85B"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Age and developmentally appropriate</w:t>
      </w:r>
    </w:p>
    <w:p w14:paraId="20212D56"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Curriculum base</w:t>
      </w:r>
    </w:p>
    <w:p w14:paraId="33D51183"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 xml:space="preserve">Comprehensive  </w:t>
      </w:r>
    </w:p>
    <w:p w14:paraId="100D9D31"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Based on human rights</w:t>
      </w:r>
    </w:p>
    <w:p w14:paraId="75542907"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Based on gender equality</w:t>
      </w:r>
    </w:p>
    <w:p w14:paraId="38B6F5A4" w14:textId="4CE60C51"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 xml:space="preserve">Culturally </w:t>
      </w:r>
      <w:r w:rsidR="009516BA" w:rsidRPr="00487BBF">
        <w:rPr>
          <w:rFonts w:cstheme="minorHAnsi"/>
          <w:sz w:val="28"/>
          <w:szCs w:val="28"/>
        </w:rPr>
        <w:t>relevant and</w:t>
      </w:r>
      <w:r w:rsidRPr="00487BBF">
        <w:rPr>
          <w:rFonts w:cstheme="minorHAnsi"/>
          <w:sz w:val="28"/>
          <w:szCs w:val="28"/>
        </w:rPr>
        <w:t xml:space="preserve"> context appropriate</w:t>
      </w:r>
      <w:r w:rsidR="00744FFD">
        <w:rPr>
          <w:rFonts w:cstheme="minorHAnsi"/>
          <w:sz w:val="28"/>
          <w:szCs w:val="28"/>
        </w:rPr>
        <w:t xml:space="preserve"> with references on how this can be d</w:t>
      </w:r>
      <w:r w:rsidR="00EB13C4">
        <w:rPr>
          <w:rFonts w:cstheme="minorHAnsi"/>
          <w:sz w:val="28"/>
          <w:szCs w:val="28"/>
        </w:rPr>
        <w:t>one</w:t>
      </w:r>
      <w:r w:rsidR="00744FFD">
        <w:rPr>
          <w:rFonts w:cstheme="minorHAnsi"/>
          <w:sz w:val="28"/>
          <w:szCs w:val="28"/>
        </w:rPr>
        <w:t xml:space="preserve"> </w:t>
      </w:r>
    </w:p>
    <w:p w14:paraId="5DFA7768" w14:textId="77777777"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Transformative</w:t>
      </w:r>
    </w:p>
    <w:p w14:paraId="6CC3C105" w14:textId="09ACB3CE"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 xml:space="preserve">Able to develop skills need to support health </w:t>
      </w:r>
      <w:r w:rsidR="00B53592" w:rsidRPr="00487BBF">
        <w:rPr>
          <w:rFonts w:cstheme="minorHAnsi"/>
          <w:sz w:val="28"/>
          <w:szCs w:val="28"/>
        </w:rPr>
        <w:t>ch</w:t>
      </w:r>
      <w:r w:rsidR="00B53592">
        <w:rPr>
          <w:rFonts w:cstheme="minorHAnsi"/>
          <w:sz w:val="28"/>
          <w:szCs w:val="28"/>
        </w:rPr>
        <w:t xml:space="preserve">oices </w:t>
      </w:r>
    </w:p>
    <w:p w14:paraId="2CD0E0C4" w14:textId="2895233C" w:rsidR="00396B34" w:rsidRPr="00487BBF" w:rsidRDefault="00396B34" w:rsidP="001935D7">
      <w:pPr>
        <w:pStyle w:val="ListParagraph"/>
        <w:numPr>
          <w:ilvl w:val="0"/>
          <w:numId w:val="17"/>
        </w:numPr>
        <w:rPr>
          <w:rFonts w:cstheme="minorHAnsi"/>
          <w:sz w:val="28"/>
          <w:szCs w:val="28"/>
        </w:rPr>
      </w:pPr>
      <w:r w:rsidRPr="00487BBF">
        <w:rPr>
          <w:rFonts w:cstheme="minorHAnsi"/>
          <w:sz w:val="28"/>
          <w:szCs w:val="28"/>
        </w:rPr>
        <w:t xml:space="preserve">Entail </w:t>
      </w:r>
      <w:r w:rsidR="00C02C39" w:rsidRPr="00487BBF">
        <w:rPr>
          <w:rFonts w:cstheme="minorHAnsi"/>
          <w:sz w:val="28"/>
          <w:szCs w:val="28"/>
        </w:rPr>
        <w:t>sci</w:t>
      </w:r>
      <w:r w:rsidR="00C02C39">
        <w:rPr>
          <w:rFonts w:cstheme="minorHAnsi"/>
          <w:sz w:val="28"/>
          <w:szCs w:val="28"/>
        </w:rPr>
        <w:t xml:space="preserve">entific </w:t>
      </w:r>
      <w:r w:rsidR="00C02C39" w:rsidRPr="00487BBF">
        <w:rPr>
          <w:rFonts w:cstheme="minorHAnsi"/>
          <w:sz w:val="28"/>
          <w:szCs w:val="28"/>
        </w:rPr>
        <w:t>cor</w:t>
      </w:r>
      <w:r w:rsidR="00C02C39">
        <w:rPr>
          <w:rFonts w:cstheme="minorHAnsi"/>
          <w:sz w:val="28"/>
          <w:szCs w:val="28"/>
        </w:rPr>
        <w:t>r</w:t>
      </w:r>
      <w:r w:rsidR="00C02C39" w:rsidRPr="00487BBF">
        <w:rPr>
          <w:rFonts w:cstheme="minorHAnsi"/>
          <w:sz w:val="28"/>
          <w:szCs w:val="28"/>
        </w:rPr>
        <w:t>e</w:t>
      </w:r>
      <w:r w:rsidR="00C02C39">
        <w:rPr>
          <w:rFonts w:cstheme="minorHAnsi"/>
          <w:sz w:val="28"/>
          <w:szCs w:val="28"/>
        </w:rPr>
        <w:t>ct</w:t>
      </w:r>
      <w:r w:rsidRPr="00487BBF">
        <w:rPr>
          <w:rFonts w:cstheme="minorHAnsi"/>
          <w:sz w:val="28"/>
          <w:szCs w:val="28"/>
        </w:rPr>
        <w:t xml:space="preserve"> conceptual framework like definition of sexuality </w:t>
      </w:r>
    </w:p>
    <w:p w14:paraId="53C3905A" w14:textId="77777777" w:rsidR="00340EA0" w:rsidRDefault="00340EA0" w:rsidP="00005745">
      <w:pPr>
        <w:rPr>
          <w:rFonts w:cstheme="minorHAnsi"/>
          <w:sz w:val="28"/>
          <w:szCs w:val="28"/>
        </w:rPr>
      </w:pPr>
    </w:p>
    <w:p w14:paraId="3857CD7F" w14:textId="0BD0A8EE" w:rsidR="00005745" w:rsidRPr="00487BBF" w:rsidRDefault="00005745" w:rsidP="00005745">
      <w:pPr>
        <w:rPr>
          <w:rFonts w:cstheme="minorHAnsi"/>
          <w:sz w:val="28"/>
          <w:szCs w:val="28"/>
        </w:rPr>
      </w:pPr>
      <w:r w:rsidRPr="00487BBF">
        <w:rPr>
          <w:rFonts w:cstheme="minorHAnsi"/>
          <w:sz w:val="28"/>
          <w:szCs w:val="28"/>
        </w:rPr>
        <w:t xml:space="preserve">The toolkit </w:t>
      </w:r>
      <w:r w:rsidR="00C02C39" w:rsidRPr="00487BBF">
        <w:rPr>
          <w:rFonts w:cstheme="minorHAnsi"/>
          <w:sz w:val="28"/>
          <w:szCs w:val="28"/>
        </w:rPr>
        <w:t>should also</w:t>
      </w:r>
      <w:r w:rsidRPr="00487BBF">
        <w:rPr>
          <w:rFonts w:cstheme="minorHAnsi"/>
          <w:sz w:val="28"/>
          <w:szCs w:val="28"/>
        </w:rPr>
        <w:t xml:space="preserve"> </w:t>
      </w:r>
      <w:r w:rsidR="003776F5">
        <w:rPr>
          <w:rFonts w:cstheme="minorHAnsi"/>
          <w:sz w:val="28"/>
          <w:szCs w:val="28"/>
        </w:rPr>
        <w:t>include specific section</w:t>
      </w:r>
      <w:r w:rsidR="00AC6715">
        <w:rPr>
          <w:rFonts w:cstheme="minorHAnsi"/>
          <w:sz w:val="28"/>
          <w:szCs w:val="28"/>
        </w:rPr>
        <w:t>s</w:t>
      </w:r>
      <w:r w:rsidR="003776F5">
        <w:rPr>
          <w:rFonts w:cstheme="minorHAnsi"/>
          <w:sz w:val="28"/>
          <w:szCs w:val="28"/>
        </w:rPr>
        <w:t xml:space="preserve"> on</w:t>
      </w:r>
      <w:r w:rsidRPr="00487BBF">
        <w:rPr>
          <w:rFonts w:cstheme="minorHAnsi"/>
          <w:sz w:val="28"/>
          <w:szCs w:val="28"/>
        </w:rPr>
        <w:t>:</w:t>
      </w:r>
    </w:p>
    <w:p w14:paraId="14CC12D0" w14:textId="6FCDCB59" w:rsidR="00AC6715" w:rsidRDefault="00005745" w:rsidP="00F65F91">
      <w:pPr>
        <w:pStyle w:val="ListParagraph"/>
        <w:numPr>
          <w:ilvl w:val="0"/>
          <w:numId w:val="18"/>
        </w:numPr>
        <w:rPr>
          <w:rFonts w:cstheme="minorHAnsi"/>
          <w:sz w:val="28"/>
          <w:szCs w:val="28"/>
        </w:rPr>
      </w:pPr>
      <w:r w:rsidRPr="00F65F91">
        <w:rPr>
          <w:rFonts w:cstheme="minorHAnsi"/>
          <w:sz w:val="28"/>
          <w:szCs w:val="28"/>
        </w:rPr>
        <w:t>G</w:t>
      </w:r>
      <w:r w:rsidR="003776F5" w:rsidRPr="00F65F91">
        <w:rPr>
          <w:rFonts w:cstheme="minorHAnsi"/>
          <w:sz w:val="28"/>
          <w:szCs w:val="28"/>
        </w:rPr>
        <w:t>ender-</w:t>
      </w:r>
      <w:r w:rsidRPr="00F65F91">
        <w:rPr>
          <w:rFonts w:cstheme="minorHAnsi"/>
          <w:sz w:val="28"/>
          <w:szCs w:val="28"/>
        </w:rPr>
        <w:t>B</w:t>
      </w:r>
      <w:r w:rsidR="003776F5" w:rsidRPr="00F65F91">
        <w:rPr>
          <w:rFonts w:cstheme="minorHAnsi"/>
          <w:sz w:val="28"/>
          <w:szCs w:val="28"/>
        </w:rPr>
        <w:t xml:space="preserve">ased </w:t>
      </w:r>
      <w:r w:rsidRPr="00F65F91">
        <w:rPr>
          <w:rFonts w:cstheme="minorHAnsi"/>
          <w:sz w:val="28"/>
          <w:szCs w:val="28"/>
        </w:rPr>
        <w:t>V</w:t>
      </w:r>
      <w:r w:rsidR="003776F5" w:rsidRPr="00F65F91">
        <w:rPr>
          <w:rFonts w:cstheme="minorHAnsi"/>
          <w:sz w:val="28"/>
          <w:szCs w:val="28"/>
        </w:rPr>
        <w:t xml:space="preserve">iolence, including </w:t>
      </w:r>
      <w:r w:rsidRPr="00487BBF">
        <w:rPr>
          <w:rFonts w:cstheme="minorHAnsi"/>
          <w:sz w:val="28"/>
          <w:szCs w:val="28"/>
        </w:rPr>
        <w:t xml:space="preserve">forced intercourse or other forced sexual acts, child’s sexual abuse, dating violence, </w:t>
      </w:r>
      <w:r w:rsidR="003776F5" w:rsidRPr="00F65F91">
        <w:rPr>
          <w:rFonts w:cstheme="minorHAnsi"/>
          <w:sz w:val="28"/>
          <w:szCs w:val="28"/>
        </w:rPr>
        <w:t>female genital mutilation, e</w:t>
      </w:r>
      <w:r w:rsidRPr="00F65F91">
        <w:rPr>
          <w:rFonts w:cstheme="minorHAnsi"/>
          <w:sz w:val="28"/>
          <w:szCs w:val="28"/>
        </w:rPr>
        <w:t>arly</w:t>
      </w:r>
      <w:r w:rsidRPr="00487BBF">
        <w:rPr>
          <w:rFonts w:cstheme="minorHAnsi"/>
          <w:sz w:val="28"/>
          <w:szCs w:val="28"/>
        </w:rPr>
        <w:t xml:space="preserve"> and forced marriages,</w:t>
      </w:r>
      <w:r w:rsidR="00723C77">
        <w:rPr>
          <w:rFonts w:cstheme="minorHAnsi"/>
          <w:sz w:val="28"/>
          <w:szCs w:val="28"/>
        </w:rPr>
        <w:t xml:space="preserve"> </w:t>
      </w:r>
      <w:r w:rsidR="006C1285" w:rsidRPr="00487BBF">
        <w:rPr>
          <w:rFonts w:cstheme="minorHAnsi"/>
          <w:sz w:val="28"/>
          <w:szCs w:val="28"/>
        </w:rPr>
        <w:t>bullying</w:t>
      </w:r>
      <w:r w:rsidRPr="00487BBF">
        <w:rPr>
          <w:rFonts w:cstheme="minorHAnsi"/>
          <w:sz w:val="28"/>
          <w:szCs w:val="28"/>
        </w:rPr>
        <w:t xml:space="preserve">, </w:t>
      </w:r>
      <w:r w:rsidR="00AC6715" w:rsidRPr="00F65F91">
        <w:rPr>
          <w:rFonts w:cstheme="minorHAnsi"/>
          <w:sz w:val="28"/>
          <w:szCs w:val="28"/>
        </w:rPr>
        <w:t xml:space="preserve">and </w:t>
      </w:r>
      <w:r w:rsidR="00C02C39" w:rsidRPr="00487BBF">
        <w:rPr>
          <w:rFonts w:cstheme="minorHAnsi"/>
          <w:sz w:val="28"/>
          <w:szCs w:val="28"/>
        </w:rPr>
        <w:t>psychological abuse</w:t>
      </w:r>
      <w:r w:rsidRPr="00487BBF">
        <w:rPr>
          <w:rFonts w:cstheme="minorHAnsi"/>
          <w:sz w:val="28"/>
          <w:szCs w:val="28"/>
        </w:rPr>
        <w:t xml:space="preserve"> </w:t>
      </w:r>
    </w:p>
    <w:p w14:paraId="70734FB2" w14:textId="44FEFF5B" w:rsidR="00F65F91" w:rsidRDefault="00AC6715" w:rsidP="00F65F91">
      <w:pPr>
        <w:pStyle w:val="ListParagraph"/>
        <w:numPr>
          <w:ilvl w:val="0"/>
          <w:numId w:val="18"/>
        </w:numPr>
        <w:rPr>
          <w:rFonts w:cstheme="minorHAnsi"/>
          <w:sz w:val="28"/>
          <w:szCs w:val="28"/>
        </w:rPr>
      </w:pPr>
      <w:r>
        <w:rPr>
          <w:rFonts w:cstheme="minorHAnsi"/>
          <w:sz w:val="28"/>
          <w:szCs w:val="28"/>
        </w:rPr>
        <w:t>S</w:t>
      </w:r>
      <w:r w:rsidR="00005745" w:rsidRPr="00F65F91">
        <w:rPr>
          <w:rFonts w:cstheme="minorHAnsi"/>
          <w:sz w:val="28"/>
          <w:szCs w:val="28"/>
        </w:rPr>
        <w:t>exual</w:t>
      </w:r>
      <w:r w:rsidR="00005745" w:rsidRPr="00487BBF">
        <w:rPr>
          <w:rFonts w:cstheme="minorHAnsi"/>
          <w:sz w:val="28"/>
          <w:szCs w:val="28"/>
        </w:rPr>
        <w:t xml:space="preserve"> harassment in or on the way to school. </w:t>
      </w:r>
    </w:p>
    <w:p w14:paraId="358505C6" w14:textId="059720CD" w:rsidR="00F65F91" w:rsidRDefault="00F65F91" w:rsidP="00F65F91">
      <w:pPr>
        <w:pStyle w:val="ListParagraph"/>
        <w:numPr>
          <w:ilvl w:val="0"/>
          <w:numId w:val="18"/>
        </w:numPr>
        <w:rPr>
          <w:rFonts w:cstheme="minorHAnsi"/>
          <w:sz w:val="28"/>
          <w:szCs w:val="28"/>
        </w:rPr>
      </w:pPr>
      <w:r>
        <w:rPr>
          <w:rFonts w:cstheme="minorHAnsi"/>
          <w:sz w:val="28"/>
          <w:szCs w:val="28"/>
        </w:rPr>
        <w:t>V</w:t>
      </w:r>
      <w:r w:rsidR="00005745" w:rsidRPr="00F65F91">
        <w:rPr>
          <w:rFonts w:cstheme="minorHAnsi"/>
          <w:sz w:val="28"/>
          <w:szCs w:val="28"/>
        </w:rPr>
        <w:t>iolence</w:t>
      </w:r>
      <w:r w:rsidR="00005745" w:rsidRPr="00487BBF">
        <w:rPr>
          <w:rFonts w:cstheme="minorHAnsi"/>
          <w:sz w:val="28"/>
          <w:szCs w:val="28"/>
        </w:rPr>
        <w:t xml:space="preserve"> based on sexual orientation and gender identity expression. </w:t>
      </w:r>
    </w:p>
    <w:p w14:paraId="3A7A6369" w14:textId="77777777" w:rsidR="00F65F91" w:rsidRDefault="00005745" w:rsidP="00F65F91">
      <w:pPr>
        <w:pStyle w:val="ListParagraph"/>
        <w:numPr>
          <w:ilvl w:val="0"/>
          <w:numId w:val="18"/>
        </w:numPr>
        <w:rPr>
          <w:rFonts w:cstheme="minorHAnsi"/>
          <w:sz w:val="28"/>
          <w:szCs w:val="28"/>
        </w:rPr>
      </w:pPr>
      <w:r w:rsidRPr="00487BBF">
        <w:rPr>
          <w:rFonts w:cstheme="minorHAnsi"/>
          <w:sz w:val="28"/>
          <w:szCs w:val="28"/>
        </w:rPr>
        <w:t xml:space="preserve">Pregnancy related GBV (against </w:t>
      </w:r>
      <w:r w:rsidR="00C02C39" w:rsidRPr="00487BBF">
        <w:rPr>
          <w:rFonts w:cstheme="minorHAnsi"/>
          <w:sz w:val="28"/>
          <w:szCs w:val="28"/>
        </w:rPr>
        <w:t>girls</w:t>
      </w:r>
      <w:r w:rsidRPr="00487BBF">
        <w:rPr>
          <w:rFonts w:cstheme="minorHAnsi"/>
          <w:sz w:val="28"/>
          <w:szCs w:val="28"/>
        </w:rPr>
        <w:t xml:space="preserve"> that are pregnant at school) </w:t>
      </w:r>
    </w:p>
    <w:p w14:paraId="5112FD0F" w14:textId="77777777" w:rsidR="00F65F91" w:rsidRDefault="00005745" w:rsidP="00F65F91">
      <w:pPr>
        <w:pStyle w:val="ListParagraph"/>
        <w:numPr>
          <w:ilvl w:val="0"/>
          <w:numId w:val="18"/>
        </w:numPr>
        <w:rPr>
          <w:rFonts w:cstheme="minorHAnsi"/>
          <w:sz w:val="28"/>
          <w:szCs w:val="28"/>
        </w:rPr>
      </w:pPr>
      <w:r w:rsidRPr="00487BBF">
        <w:rPr>
          <w:rFonts w:cstheme="minorHAnsi"/>
          <w:sz w:val="28"/>
          <w:szCs w:val="28"/>
        </w:rPr>
        <w:t>HIV and Aids.</w:t>
      </w:r>
      <w:r w:rsidR="003776F5" w:rsidRPr="00F65F91">
        <w:rPr>
          <w:rFonts w:cstheme="minorHAnsi"/>
          <w:sz w:val="28"/>
          <w:szCs w:val="28"/>
        </w:rPr>
        <w:t xml:space="preserve"> </w:t>
      </w:r>
    </w:p>
    <w:p w14:paraId="335C1BA8" w14:textId="27879A58" w:rsidR="00612FC4" w:rsidRPr="00612FC4" w:rsidRDefault="00F65F91" w:rsidP="00612FC4">
      <w:pPr>
        <w:pStyle w:val="ListParagraph"/>
        <w:numPr>
          <w:ilvl w:val="0"/>
          <w:numId w:val="18"/>
        </w:numPr>
        <w:rPr>
          <w:rFonts w:cstheme="minorHAnsi"/>
          <w:sz w:val="28"/>
          <w:szCs w:val="28"/>
        </w:rPr>
      </w:pPr>
      <w:r>
        <w:rPr>
          <w:rFonts w:cstheme="minorHAnsi"/>
          <w:sz w:val="28"/>
          <w:szCs w:val="28"/>
        </w:rPr>
        <w:t>C</w:t>
      </w:r>
      <w:r w:rsidR="003776F5" w:rsidRPr="00F65F91">
        <w:rPr>
          <w:rFonts w:cstheme="minorHAnsi"/>
          <w:sz w:val="28"/>
          <w:szCs w:val="28"/>
        </w:rPr>
        <w:t>ohabitation</w:t>
      </w:r>
    </w:p>
    <w:p w14:paraId="76CAEFF0" w14:textId="45125A77" w:rsidR="005018E5" w:rsidRDefault="00647FCB" w:rsidP="00F65F91">
      <w:pPr>
        <w:pStyle w:val="ListParagraph"/>
        <w:numPr>
          <w:ilvl w:val="0"/>
          <w:numId w:val="18"/>
        </w:numPr>
        <w:rPr>
          <w:rFonts w:cstheme="minorHAnsi"/>
          <w:sz w:val="28"/>
          <w:szCs w:val="28"/>
        </w:rPr>
      </w:pPr>
      <w:r>
        <w:rPr>
          <w:rFonts w:cstheme="minorHAnsi"/>
          <w:sz w:val="28"/>
          <w:szCs w:val="28"/>
        </w:rPr>
        <w:t>Young people living with d</w:t>
      </w:r>
      <w:r w:rsidR="00B56002">
        <w:rPr>
          <w:rFonts w:cstheme="minorHAnsi"/>
          <w:sz w:val="28"/>
          <w:szCs w:val="28"/>
        </w:rPr>
        <w:t>isability</w:t>
      </w:r>
    </w:p>
    <w:p w14:paraId="133A2B6B" w14:textId="0AC8D186" w:rsidR="00836F87" w:rsidRPr="00F65F91" w:rsidRDefault="00836F87" w:rsidP="00F65F91">
      <w:pPr>
        <w:pStyle w:val="ListParagraph"/>
        <w:numPr>
          <w:ilvl w:val="0"/>
          <w:numId w:val="18"/>
        </w:numPr>
        <w:rPr>
          <w:rFonts w:cstheme="minorHAnsi"/>
          <w:sz w:val="28"/>
          <w:szCs w:val="28"/>
        </w:rPr>
      </w:pPr>
      <w:r>
        <w:rPr>
          <w:rFonts w:cstheme="minorHAnsi"/>
          <w:sz w:val="28"/>
          <w:szCs w:val="28"/>
        </w:rPr>
        <w:t>Young people living with HIV (Y</w:t>
      </w:r>
      <w:r w:rsidR="006410E6">
        <w:rPr>
          <w:rFonts w:cstheme="minorHAnsi"/>
          <w:sz w:val="28"/>
          <w:szCs w:val="28"/>
        </w:rPr>
        <w:t>PLHIV)</w:t>
      </w:r>
    </w:p>
    <w:p w14:paraId="2D910091" w14:textId="206F3FCA" w:rsidR="00D94877" w:rsidRDefault="00D94877" w:rsidP="00396B34">
      <w:pPr>
        <w:rPr>
          <w:rFonts w:cstheme="minorHAnsi"/>
          <w:sz w:val="28"/>
          <w:szCs w:val="28"/>
        </w:rPr>
      </w:pPr>
      <w:r>
        <w:rPr>
          <w:rFonts w:cstheme="minorHAnsi"/>
          <w:sz w:val="28"/>
          <w:szCs w:val="28"/>
        </w:rPr>
        <w:t xml:space="preserve">Monitoring and Evaluation: </w:t>
      </w:r>
    </w:p>
    <w:p w14:paraId="66EED902" w14:textId="7EB1BBDA" w:rsidR="00D94877" w:rsidRDefault="00D94877" w:rsidP="00396B34">
      <w:pPr>
        <w:rPr>
          <w:rFonts w:cstheme="minorHAnsi"/>
          <w:sz w:val="28"/>
          <w:szCs w:val="28"/>
        </w:rPr>
      </w:pPr>
      <w:r>
        <w:rPr>
          <w:rFonts w:cstheme="minorHAnsi"/>
          <w:sz w:val="28"/>
          <w:szCs w:val="28"/>
        </w:rPr>
        <w:t>The toolkit shall include a section on how to monitor and evaluate t</w:t>
      </w:r>
      <w:r w:rsidR="00C10DFA">
        <w:rPr>
          <w:rFonts w:cstheme="minorHAnsi"/>
          <w:sz w:val="28"/>
          <w:szCs w:val="28"/>
        </w:rPr>
        <w:t xml:space="preserve">he increased knowledge and skills of young people, and the progress towards the different sections. </w:t>
      </w:r>
    </w:p>
    <w:p w14:paraId="6B6D6A0A" w14:textId="77777777" w:rsidR="00D94877" w:rsidRDefault="00D94877" w:rsidP="00396B34">
      <w:pPr>
        <w:rPr>
          <w:rFonts w:cstheme="minorHAnsi"/>
          <w:sz w:val="28"/>
          <w:szCs w:val="28"/>
        </w:rPr>
      </w:pPr>
    </w:p>
    <w:p w14:paraId="644B9418" w14:textId="2ECF8D53" w:rsidR="00396B34" w:rsidRPr="00487BBF" w:rsidRDefault="00396B34" w:rsidP="00396B34">
      <w:pPr>
        <w:rPr>
          <w:rFonts w:cstheme="minorHAnsi"/>
          <w:sz w:val="28"/>
          <w:szCs w:val="28"/>
        </w:rPr>
      </w:pPr>
      <w:r w:rsidRPr="00487BBF">
        <w:rPr>
          <w:rFonts w:cstheme="minorHAnsi"/>
          <w:sz w:val="28"/>
          <w:szCs w:val="28"/>
        </w:rPr>
        <w:t xml:space="preserve">The toolkit shall use a learner -centered approach which allow </w:t>
      </w:r>
      <w:r w:rsidR="00C02C39" w:rsidRPr="00487BBF">
        <w:rPr>
          <w:rFonts w:cstheme="minorHAnsi"/>
          <w:sz w:val="28"/>
          <w:szCs w:val="28"/>
        </w:rPr>
        <w:t>learners</w:t>
      </w:r>
      <w:r w:rsidRPr="00487BBF">
        <w:rPr>
          <w:rFonts w:cstheme="minorHAnsi"/>
          <w:sz w:val="28"/>
          <w:szCs w:val="28"/>
        </w:rPr>
        <w:t xml:space="preserve"> actively participate in learning process and encourage distinctive learning style.</w:t>
      </w:r>
    </w:p>
    <w:p w14:paraId="5189F0A4" w14:textId="19D1C377" w:rsidR="007A01EA" w:rsidRPr="00C02C39" w:rsidRDefault="007A01EA" w:rsidP="00396B34">
      <w:pPr>
        <w:rPr>
          <w:rFonts w:ascii="Sabon Next LT" w:hAnsi="Sabon Next LT" w:cs="Sabon Next LT"/>
          <w:b/>
          <w:bCs/>
          <w:sz w:val="28"/>
          <w:szCs w:val="28"/>
        </w:rPr>
      </w:pPr>
      <w:r w:rsidRPr="00C02C39">
        <w:rPr>
          <w:rFonts w:ascii="Sabon Next LT" w:hAnsi="Sabon Next LT" w:cs="Sabon Next LT"/>
          <w:b/>
          <w:bCs/>
          <w:sz w:val="28"/>
          <w:szCs w:val="28"/>
        </w:rPr>
        <w:t xml:space="preserve">A 4. </w:t>
      </w:r>
      <w:r w:rsidR="001A4C86" w:rsidRPr="00C02C39">
        <w:rPr>
          <w:rFonts w:ascii="Sabon Next LT" w:hAnsi="Sabon Next LT" w:cs="Sabon Next LT"/>
          <w:b/>
          <w:bCs/>
          <w:sz w:val="28"/>
          <w:szCs w:val="28"/>
        </w:rPr>
        <w:t>Participatory</w:t>
      </w:r>
      <w:r w:rsidR="00943EC9" w:rsidRPr="00C02C39">
        <w:rPr>
          <w:rFonts w:ascii="Sabon Next LT" w:hAnsi="Sabon Next LT" w:cs="Sabon Next LT"/>
          <w:b/>
          <w:bCs/>
          <w:sz w:val="28"/>
          <w:szCs w:val="28"/>
        </w:rPr>
        <w:t xml:space="preserve"> </w:t>
      </w:r>
      <w:r w:rsidR="001A4C86" w:rsidRPr="00C02C39">
        <w:rPr>
          <w:rFonts w:ascii="Sabon Next LT" w:hAnsi="Sabon Next LT" w:cs="Sabon Next LT"/>
          <w:b/>
          <w:bCs/>
          <w:sz w:val="28"/>
          <w:szCs w:val="28"/>
        </w:rPr>
        <w:t>Training</w:t>
      </w:r>
      <w:r w:rsidR="00943EC9" w:rsidRPr="00C02C39">
        <w:rPr>
          <w:rFonts w:ascii="Sabon Next LT" w:hAnsi="Sabon Next LT" w:cs="Sabon Next LT"/>
          <w:b/>
          <w:bCs/>
          <w:sz w:val="28"/>
          <w:szCs w:val="28"/>
        </w:rPr>
        <w:t xml:space="preserve"> Manual</w:t>
      </w:r>
    </w:p>
    <w:p w14:paraId="6FF8F352" w14:textId="0087AB25" w:rsidR="00612FC4" w:rsidRPr="00612FC4" w:rsidRDefault="00A25D20" w:rsidP="00612FC4">
      <w:pPr>
        <w:rPr>
          <w:rFonts w:cstheme="minorHAnsi"/>
          <w:sz w:val="28"/>
          <w:szCs w:val="28"/>
        </w:rPr>
      </w:pPr>
      <w:r w:rsidRPr="008D6747">
        <w:rPr>
          <w:rFonts w:cstheme="minorHAnsi"/>
          <w:sz w:val="28"/>
          <w:szCs w:val="28"/>
        </w:rPr>
        <w:t>The participatory training manual will focus on how to implement the toolkit</w:t>
      </w:r>
      <w:r w:rsidR="00D621D1" w:rsidRPr="008D6747">
        <w:rPr>
          <w:rFonts w:cstheme="minorHAnsi"/>
          <w:sz w:val="28"/>
          <w:szCs w:val="28"/>
        </w:rPr>
        <w:t xml:space="preserve">. </w:t>
      </w:r>
      <w:r w:rsidR="0062788C" w:rsidRPr="008D6747">
        <w:rPr>
          <w:rFonts w:cstheme="minorHAnsi"/>
          <w:sz w:val="28"/>
          <w:szCs w:val="28"/>
        </w:rPr>
        <w:t xml:space="preserve">The training </w:t>
      </w:r>
      <w:r w:rsidR="00BB5C7F" w:rsidRPr="008D6747">
        <w:rPr>
          <w:rFonts w:cstheme="minorHAnsi"/>
          <w:sz w:val="28"/>
          <w:szCs w:val="28"/>
        </w:rPr>
        <w:t xml:space="preserve">shall use </w:t>
      </w:r>
      <w:r w:rsidR="0003218E" w:rsidRPr="008D6747">
        <w:rPr>
          <w:rFonts w:cstheme="minorHAnsi"/>
          <w:sz w:val="28"/>
          <w:szCs w:val="28"/>
        </w:rPr>
        <w:t>participatory approaches</w:t>
      </w:r>
      <w:r w:rsidR="00FF6169" w:rsidRPr="008D6747">
        <w:rPr>
          <w:rFonts w:cstheme="minorHAnsi"/>
          <w:sz w:val="28"/>
          <w:szCs w:val="28"/>
        </w:rPr>
        <w:t xml:space="preserve"> where games </w:t>
      </w:r>
      <w:r w:rsidR="006C1285" w:rsidRPr="008D6747">
        <w:rPr>
          <w:rFonts w:cstheme="minorHAnsi"/>
          <w:sz w:val="28"/>
          <w:szCs w:val="28"/>
        </w:rPr>
        <w:t>etc.</w:t>
      </w:r>
      <w:r w:rsidR="00FF6169" w:rsidRPr="008D6747">
        <w:rPr>
          <w:rFonts w:cstheme="minorHAnsi"/>
          <w:sz w:val="28"/>
          <w:szCs w:val="28"/>
        </w:rPr>
        <w:t xml:space="preserve"> shall be an integrated </w:t>
      </w:r>
      <w:r w:rsidR="00CE35FE" w:rsidRPr="008D6747">
        <w:rPr>
          <w:rFonts w:cstheme="minorHAnsi"/>
          <w:sz w:val="28"/>
          <w:szCs w:val="28"/>
        </w:rPr>
        <w:t>part. The participatory training manual shall be submitted to NCA</w:t>
      </w:r>
      <w:r w:rsidR="005A0A57" w:rsidRPr="008D6747">
        <w:rPr>
          <w:rFonts w:cstheme="minorHAnsi"/>
          <w:sz w:val="28"/>
          <w:szCs w:val="28"/>
        </w:rPr>
        <w:t xml:space="preserve"> in draft, </w:t>
      </w:r>
      <w:r w:rsidR="008A0419" w:rsidRPr="008D6747">
        <w:rPr>
          <w:rFonts w:cstheme="minorHAnsi"/>
          <w:sz w:val="28"/>
          <w:szCs w:val="28"/>
        </w:rPr>
        <w:t xml:space="preserve">revises and finalized </w:t>
      </w:r>
      <w:r w:rsidR="008D6747" w:rsidRPr="008D6747">
        <w:rPr>
          <w:rFonts w:cstheme="minorHAnsi"/>
          <w:sz w:val="28"/>
          <w:szCs w:val="28"/>
        </w:rPr>
        <w:t>form</w:t>
      </w:r>
      <w:r w:rsidR="008A0419" w:rsidRPr="008D6747">
        <w:rPr>
          <w:rFonts w:cstheme="minorHAnsi"/>
          <w:sz w:val="28"/>
          <w:szCs w:val="28"/>
        </w:rPr>
        <w:t xml:space="preserve"> on dates agrees upon in the inception report. </w:t>
      </w:r>
      <w:r w:rsidR="00637C77">
        <w:rPr>
          <w:rFonts w:cstheme="minorHAnsi"/>
          <w:sz w:val="28"/>
          <w:szCs w:val="28"/>
        </w:rPr>
        <w:t xml:space="preserve">An outline of the participatory training manual shall be submitted to NCA and agreed upon prior to </w:t>
      </w:r>
      <w:r w:rsidR="00A93B16">
        <w:rPr>
          <w:rFonts w:cstheme="minorHAnsi"/>
          <w:sz w:val="28"/>
          <w:szCs w:val="28"/>
        </w:rPr>
        <w:t xml:space="preserve">developing the full draft. </w:t>
      </w:r>
      <w:r w:rsidRPr="008D6747">
        <w:rPr>
          <w:rFonts w:cstheme="minorHAnsi"/>
          <w:sz w:val="28"/>
          <w:szCs w:val="28"/>
        </w:rPr>
        <w:t xml:space="preserve"> </w:t>
      </w:r>
    </w:p>
    <w:p w14:paraId="1549889B" w14:textId="33F9C138" w:rsidR="004668B6" w:rsidRPr="008D6747" w:rsidRDefault="004668B6" w:rsidP="004668B6">
      <w:pPr>
        <w:spacing w:after="0" w:line="240" w:lineRule="auto"/>
        <w:rPr>
          <w:rFonts w:eastAsia="Times New Roman"/>
          <w:b/>
          <w:sz w:val="28"/>
          <w:szCs w:val="28"/>
          <w:lang w:val="en-GB" w:eastAsia="da-DK"/>
        </w:rPr>
      </w:pPr>
      <w:r>
        <w:rPr>
          <w:rFonts w:eastAsia="Times New Roman"/>
          <w:b/>
          <w:sz w:val="28"/>
          <w:szCs w:val="28"/>
          <w:lang w:val="en-GB" w:eastAsia="da-DK"/>
        </w:rPr>
        <w:t xml:space="preserve"> A.5 </w:t>
      </w:r>
      <w:r w:rsidRPr="076335C2">
        <w:rPr>
          <w:rFonts w:eastAsia="Times New Roman"/>
          <w:b/>
          <w:sz w:val="28"/>
          <w:szCs w:val="28"/>
          <w:lang w:val="en-GB" w:eastAsia="da-DK"/>
        </w:rPr>
        <w:t xml:space="preserve">Facilitate a webinar on the Toolkit </w:t>
      </w:r>
    </w:p>
    <w:p w14:paraId="410A66B8" w14:textId="77777777" w:rsidR="004668B6" w:rsidRPr="008D6747" w:rsidRDefault="004668B6" w:rsidP="004668B6">
      <w:pPr>
        <w:spacing w:after="0" w:line="240" w:lineRule="auto"/>
        <w:rPr>
          <w:rFonts w:eastAsia="Times New Roman" w:cstheme="minorHAnsi"/>
          <w:bCs/>
          <w:sz w:val="28"/>
          <w:szCs w:val="28"/>
          <w:lang w:val="en-GB" w:eastAsia="da-DK"/>
        </w:rPr>
      </w:pPr>
      <w:r w:rsidRPr="008D6747">
        <w:rPr>
          <w:rFonts w:eastAsia="Times New Roman" w:cstheme="minorHAnsi"/>
          <w:bCs/>
          <w:sz w:val="28"/>
          <w:szCs w:val="28"/>
          <w:lang w:val="en-GB" w:eastAsia="da-DK"/>
        </w:rPr>
        <w:t xml:space="preserve">The consultant is responsible for ensuring that all materials are reviewed and available prior to the webinar, including: </w:t>
      </w:r>
    </w:p>
    <w:p w14:paraId="47137477" w14:textId="77777777" w:rsidR="004668B6" w:rsidRPr="008D6747" w:rsidRDefault="004668B6" w:rsidP="004668B6">
      <w:pPr>
        <w:numPr>
          <w:ilvl w:val="0"/>
          <w:numId w:val="5"/>
        </w:numPr>
        <w:spacing w:after="0" w:line="240" w:lineRule="auto"/>
        <w:rPr>
          <w:rFonts w:eastAsia="Times New Roman" w:cstheme="minorHAnsi"/>
          <w:bCs/>
          <w:sz w:val="28"/>
          <w:szCs w:val="28"/>
          <w:lang w:val="en-GB" w:eastAsia="da-DK"/>
        </w:rPr>
      </w:pPr>
      <w:r w:rsidRPr="008D6747">
        <w:rPr>
          <w:rFonts w:eastAsia="Times New Roman" w:cstheme="minorHAnsi"/>
          <w:bCs/>
          <w:sz w:val="28"/>
          <w:szCs w:val="28"/>
          <w:lang w:val="en-GB" w:eastAsia="da-DK"/>
        </w:rPr>
        <w:t xml:space="preserve">Presentations with talking points </w:t>
      </w:r>
    </w:p>
    <w:p w14:paraId="5067C7FB" w14:textId="77777777" w:rsidR="004668B6" w:rsidRPr="008D6747" w:rsidRDefault="004668B6" w:rsidP="004668B6">
      <w:pPr>
        <w:numPr>
          <w:ilvl w:val="0"/>
          <w:numId w:val="5"/>
        </w:numPr>
        <w:spacing w:after="0" w:line="240" w:lineRule="auto"/>
        <w:rPr>
          <w:rFonts w:eastAsia="Times New Roman" w:cstheme="minorHAnsi"/>
          <w:bCs/>
          <w:sz w:val="28"/>
          <w:szCs w:val="28"/>
          <w:lang w:val="en-GB" w:eastAsia="da-DK"/>
        </w:rPr>
      </w:pPr>
      <w:r w:rsidRPr="008D6747">
        <w:rPr>
          <w:rFonts w:eastAsia="Times New Roman" w:cstheme="minorHAnsi"/>
          <w:bCs/>
          <w:sz w:val="28"/>
          <w:szCs w:val="28"/>
          <w:lang w:val="en-GB" w:eastAsia="da-DK"/>
        </w:rPr>
        <w:t xml:space="preserve">Discussion guide </w:t>
      </w:r>
    </w:p>
    <w:p w14:paraId="386FBE5A" w14:textId="77777777" w:rsidR="004668B6" w:rsidRPr="008D6747" w:rsidRDefault="004668B6" w:rsidP="004668B6">
      <w:pPr>
        <w:numPr>
          <w:ilvl w:val="0"/>
          <w:numId w:val="5"/>
        </w:numPr>
        <w:spacing w:after="0" w:line="240" w:lineRule="auto"/>
        <w:rPr>
          <w:rFonts w:eastAsia="Times New Roman" w:cstheme="minorHAnsi"/>
          <w:bCs/>
          <w:sz w:val="28"/>
          <w:szCs w:val="28"/>
          <w:lang w:val="en-GB" w:eastAsia="da-DK"/>
        </w:rPr>
      </w:pPr>
      <w:r w:rsidRPr="008D6747">
        <w:rPr>
          <w:rFonts w:eastAsia="Times New Roman" w:cstheme="minorHAnsi"/>
          <w:bCs/>
          <w:sz w:val="28"/>
          <w:szCs w:val="28"/>
          <w:lang w:val="en-GB" w:eastAsia="da-DK"/>
        </w:rPr>
        <w:t>Methodology for how to carry out the webinar – e.g. have a plan for how potential group work is going to take place, have a plan for how to manage questions etc. during the webinar, adjust training based on type of participants during the webinar (if the webinar is taking place during Covid-19 restrictions, then it is likely that only Programme Managers and higher level staff will be able to participate)</w:t>
      </w:r>
    </w:p>
    <w:p w14:paraId="31E65831" w14:textId="77777777" w:rsidR="004668B6" w:rsidRDefault="004668B6" w:rsidP="004668B6">
      <w:pPr>
        <w:spacing w:after="0" w:line="240" w:lineRule="auto"/>
        <w:rPr>
          <w:rFonts w:eastAsia="Times New Roman" w:cstheme="minorHAnsi"/>
          <w:bCs/>
          <w:sz w:val="28"/>
          <w:szCs w:val="28"/>
          <w:lang w:val="en-GB" w:eastAsia="da-DK"/>
        </w:rPr>
      </w:pPr>
    </w:p>
    <w:p w14:paraId="6398BD1F" w14:textId="77777777" w:rsidR="00F57C44" w:rsidRPr="008D6747" w:rsidRDefault="00F57C44" w:rsidP="004668B6">
      <w:pPr>
        <w:spacing w:after="0" w:line="240" w:lineRule="auto"/>
        <w:rPr>
          <w:rFonts w:eastAsia="Times New Roman" w:cstheme="minorHAnsi"/>
          <w:bCs/>
          <w:sz w:val="28"/>
          <w:szCs w:val="28"/>
          <w:lang w:val="en-GB" w:eastAsia="da-DK"/>
        </w:rPr>
      </w:pPr>
    </w:p>
    <w:p w14:paraId="05E0BF87" w14:textId="77777777" w:rsidR="00B64107" w:rsidRPr="008D6747" w:rsidRDefault="00B64107" w:rsidP="00B64107">
      <w:pPr>
        <w:spacing w:after="0" w:line="240" w:lineRule="auto"/>
        <w:rPr>
          <w:rFonts w:eastAsia="Times New Roman" w:cstheme="minorHAnsi"/>
          <w:b/>
          <w:sz w:val="28"/>
          <w:szCs w:val="28"/>
          <w:lang w:val="en-GB" w:eastAsia="da-DK"/>
        </w:rPr>
      </w:pPr>
      <w:r w:rsidRPr="008D6747">
        <w:rPr>
          <w:rFonts w:eastAsia="Times New Roman" w:cstheme="minorHAnsi"/>
          <w:b/>
          <w:sz w:val="28"/>
          <w:szCs w:val="28"/>
          <w:lang w:val="en-GB" w:eastAsia="da-DK"/>
        </w:rPr>
        <w:t xml:space="preserve">Part B: </w:t>
      </w:r>
    </w:p>
    <w:p w14:paraId="5A9A596C" w14:textId="77777777" w:rsidR="00B64107" w:rsidRPr="008D6747" w:rsidRDefault="00B64107" w:rsidP="00B64107">
      <w:pPr>
        <w:spacing w:after="0" w:line="240" w:lineRule="auto"/>
        <w:rPr>
          <w:rFonts w:eastAsia="Times New Roman" w:cstheme="minorHAnsi"/>
          <w:bCs/>
          <w:sz w:val="28"/>
          <w:szCs w:val="28"/>
          <w:lang w:val="en-GB" w:eastAsia="da-DK"/>
        </w:rPr>
      </w:pPr>
    </w:p>
    <w:p w14:paraId="6E657D3E" w14:textId="78051534" w:rsidR="00B64107" w:rsidRPr="00211B62" w:rsidRDefault="00B64107" w:rsidP="00B64107">
      <w:pPr>
        <w:spacing w:after="0" w:line="240" w:lineRule="auto"/>
        <w:rPr>
          <w:rFonts w:eastAsia="Times New Roman" w:cstheme="minorHAnsi"/>
          <w:b/>
          <w:sz w:val="28"/>
          <w:szCs w:val="28"/>
          <w:lang w:val="en-GB" w:eastAsia="da-DK"/>
        </w:rPr>
      </w:pPr>
      <w:r w:rsidRPr="00211B62">
        <w:rPr>
          <w:rFonts w:eastAsia="Times New Roman" w:cstheme="minorHAnsi"/>
          <w:b/>
          <w:sz w:val="28"/>
          <w:szCs w:val="28"/>
          <w:lang w:val="en-GB" w:eastAsia="da-DK"/>
        </w:rPr>
        <w:t>B</w:t>
      </w:r>
      <w:r w:rsidR="00C37C0A">
        <w:rPr>
          <w:rFonts w:eastAsia="Times New Roman" w:cstheme="minorHAnsi"/>
          <w:b/>
          <w:sz w:val="28"/>
          <w:szCs w:val="28"/>
          <w:lang w:val="en-GB" w:eastAsia="da-DK"/>
        </w:rPr>
        <w:t>1</w:t>
      </w:r>
      <w:r w:rsidRPr="00211B62">
        <w:rPr>
          <w:rFonts w:eastAsia="Times New Roman" w:cstheme="minorHAnsi"/>
          <w:b/>
          <w:sz w:val="28"/>
          <w:szCs w:val="28"/>
          <w:lang w:val="en-GB" w:eastAsia="da-DK"/>
        </w:rPr>
        <w:t xml:space="preserve">: Facilitate training using the Training Manual for the Toolkit in two selected countries </w:t>
      </w:r>
    </w:p>
    <w:p w14:paraId="46829AC6" w14:textId="77777777" w:rsidR="00B64107" w:rsidRPr="00211B62" w:rsidRDefault="00B64107" w:rsidP="00B64107">
      <w:pPr>
        <w:spacing w:after="0" w:line="240" w:lineRule="auto"/>
        <w:rPr>
          <w:rFonts w:eastAsia="Times New Roman" w:cstheme="minorHAnsi"/>
          <w:sz w:val="28"/>
          <w:szCs w:val="28"/>
          <w:lang w:val="en-GB" w:eastAsia="da-DK"/>
        </w:rPr>
      </w:pPr>
      <w:r w:rsidRPr="00211B62">
        <w:rPr>
          <w:rFonts w:eastAsia="Times New Roman" w:cstheme="minorHAnsi"/>
          <w:sz w:val="28"/>
          <w:szCs w:val="28"/>
          <w:lang w:val="en-GB" w:eastAsia="da-DK"/>
        </w:rPr>
        <w:t>The consultant is responsible for ensuring that all remote logistics are taken care of, such as:</w:t>
      </w:r>
    </w:p>
    <w:p w14:paraId="1B788376" w14:textId="77777777" w:rsidR="00B64107" w:rsidRPr="00211B62" w:rsidRDefault="00B64107" w:rsidP="00B64107">
      <w:pPr>
        <w:numPr>
          <w:ilvl w:val="0"/>
          <w:numId w:val="12"/>
        </w:numPr>
        <w:spacing w:after="0" w:line="240" w:lineRule="auto"/>
        <w:rPr>
          <w:rFonts w:eastAsia="Times New Roman" w:cstheme="minorHAnsi"/>
          <w:sz w:val="28"/>
          <w:szCs w:val="28"/>
          <w:lang w:val="en-GB" w:eastAsia="da-DK"/>
        </w:rPr>
      </w:pPr>
      <w:r w:rsidRPr="00211B62">
        <w:rPr>
          <w:rFonts w:eastAsia="Times New Roman" w:cstheme="minorHAnsi"/>
          <w:sz w:val="28"/>
          <w:szCs w:val="28"/>
          <w:lang w:val="en-GB" w:eastAsia="da-DK"/>
        </w:rPr>
        <w:t xml:space="preserve">All materials for printing are shared 3 weeks prior to the training </w:t>
      </w:r>
    </w:p>
    <w:p w14:paraId="7957FE0F" w14:textId="77777777" w:rsidR="00B64107" w:rsidRPr="00211B62" w:rsidRDefault="00B64107" w:rsidP="00B64107">
      <w:pPr>
        <w:numPr>
          <w:ilvl w:val="0"/>
          <w:numId w:val="12"/>
        </w:numPr>
        <w:spacing w:after="0" w:line="240" w:lineRule="auto"/>
        <w:rPr>
          <w:rFonts w:eastAsia="Times New Roman" w:cstheme="minorHAnsi"/>
          <w:sz w:val="28"/>
          <w:szCs w:val="28"/>
          <w:lang w:val="en-GB" w:eastAsia="da-DK"/>
        </w:rPr>
      </w:pPr>
      <w:r w:rsidRPr="00211B62">
        <w:rPr>
          <w:rFonts w:eastAsia="Times New Roman" w:cstheme="minorHAnsi"/>
          <w:sz w:val="28"/>
          <w:szCs w:val="28"/>
          <w:lang w:val="en-GB" w:eastAsia="da-DK"/>
        </w:rPr>
        <w:t xml:space="preserve">List of all materials needed is shared 3 weeks prior to the training </w:t>
      </w:r>
    </w:p>
    <w:p w14:paraId="3FBA8E7E" w14:textId="170FC4EA" w:rsidR="00B64107" w:rsidRPr="00211B62" w:rsidRDefault="00B64107" w:rsidP="00B64107">
      <w:pPr>
        <w:numPr>
          <w:ilvl w:val="0"/>
          <w:numId w:val="12"/>
        </w:numPr>
        <w:spacing w:after="0" w:line="240" w:lineRule="auto"/>
        <w:rPr>
          <w:rFonts w:eastAsia="Times New Roman" w:cstheme="minorHAnsi"/>
          <w:b/>
          <w:bCs/>
          <w:sz w:val="28"/>
          <w:szCs w:val="28"/>
          <w:lang w:val="en-GB" w:eastAsia="da-DK"/>
        </w:rPr>
      </w:pPr>
      <w:r w:rsidRPr="00211B62">
        <w:rPr>
          <w:rFonts w:eastAsia="Times New Roman" w:cstheme="minorHAnsi"/>
          <w:sz w:val="28"/>
          <w:szCs w:val="28"/>
          <w:lang w:val="en-GB" w:eastAsia="da-DK"/>
        </w:rPr>
        <w:t xml:space="preserve">Agree on what needs to be translated before the training, and provide such materials on a date </w:t>
      </w:r>
      <w:r w:rsidR="00211B62" w:rsidRPr="00211B62">
        <w:rPr>
          <w:rFonts w:eastAsia="Times New Roman" w:cstheme="minorHAnsi"/>
          <w:sz w:val="28"/>
          <w:szCs w:val="28"/>
          <w:lang w:val="en-GB" w:eastAsia="da-DK"/>
        </w:rPr>
        <w:t>agreed to</w:t>
      </w:r>
      <w:r w:rsidRPr="00211B62">
        <w:rPr>
          <w:rFonts w:eastAsia="Times New Roman" w:cstheme="minorHAnsi"/>
          <w:sz w:val="28"/>
          <w:szCs w:val="28"/>
          <w:lang w:val="en-GB" w:eastAsia="da-DK"/>
        </w:rPr>
        <w:t xml:space="preserve"> ensure </w:t>
      </w:r>
      <w:proofErr w:type="gramStart"/>
      <w:r w:rsidRPr="00211B62">
        <w:rPr>
          <w:rFonts w:eastAsia="Times New Roman" w:cstheme="minorHAnsi"/>
          <w:sz w:val="28"/>
          <w:szCs w:val="28"/>
          <w:lang w:val="en-GB" w:eastAsia="da-DK"/>
        </w:rPr>
        <w:t>sufficient</w:t>
      </w:r>
      <w:proofErr w:type="gramEnd"/>
      <w:r w:rsidRPr="00211B62">
        <w:rPr>
          <w:rFonts w:eastAsia="Times New Roman" w:cstheme="minorHAnsi"/>
          <w:sz w:val="28"/>
          <w:szCs w:val="28"/>
          <w:lang w:val="en-GB" w:eastAsia="da-DK"/>
        </w:rPr>
        <w:t xml:space="preserve"> translation time</w:t>
      </w:r>
    </w:p>
    <w:p w14:paraId="72F95A27" w14:textId="77777777" w:rsidR="00B64107" w:rsidRPr="00211B62" w:rsidRDefault="00B64107" w:rsidP="00B64107">
      <w:pPr>
        <w:numPr>
          <w:ilvl w:val="0"/>
          <w:numId w:val="12"/>
        </w:numPr>
        <w:spacing w:after="0" w:line="240" w:lineRule="auto"/>
        <w:rPr>
          <w:rFonts w:eastAsia="Times New Roman" w:cstheme="minorHAnsi"/>
          <w:bCs/>
          <w:sz w:val="28"/>
          <w:szCs w:val="28"/>
          <w:lang w:val="en-GB" w:eastAsia="da-DK"/>
        </w:rPr>
      </w:pPr>
      <w:r w:rsidRPr="00211B62">
        <w:rPr>
          <w:rFonts w:eastAsia="Times New Roman" w:cstheme="minorHAnsi"/>
          <w:bCs/>
          <w:sz w:val="28"/>
          <w:szCs w:val="28"/>
          <w:lang w:val="en-GB" w:eastAsia="da-DK"/>
        </w:rPr>
        <w:t xml:space="preserve">Training report per country </w:t>
      </w:r>
    </w:p>
    <w:p w14:paraId="630476F6" w14:textId="77777777" w:rsidR="00B64107" w:rsidRPr="0003218E" w:rsidRDefault="00B64107" w:rsidP="00B64107">
      <w:pPr>
        <w:spacing w:after="0" w:line="240" w:lineRule="auto"/>
        <w:rPr>
          <w:rFonts w:ascii="Arial" w:eastAsia="Times New Roman" w:hAnsi="Arial" w:cs="Arial"/>
          <w:b/>
          <w:sz w:val="28"/>
          <w:szCs w:val="28"/>
          <w:highlight w:val="cyan"/>
          <w:lang w:val="en-GB" w:eastAsia="da-DK"/>
        </w:rPr>
      </w:pPr>
    </w:p>
    <w:p w14:paraId="3D54B1AE" w14:textId="2CC642EB" w:rsidR="00B64107" w:rsidRPr="0003218E" w:rsidRDefault="00B64107" w:rsidP="00B64107">
      <w:pPr>
        <w:spacing w:after="0" w:line="240" w:lineRule="auto"/>
        <w:rPr>
          <w:rFonts w:ascii="Arial" w:eastAsia="Times New Roman" w:hAnsi="Arial" w:cs="Arial"/>
          <w:b/>
          <w:sz w:val="28"/>
          <w:szCs w:val="28"/>
          <w:lang w:val="en-GB" w:eastAsia="da-DK"/>
        </w:rPr>
      </w:pPr>
      <w:r w:rsidRPr="0003218E">
        <w:rPr>
          <w:rFonts w:ascii="Arial" w:eastAsia="Times New Roman" w:hAnsi="Arial" w:cs="Arial"/>
          <w:b/>
          <w:sz w:val="28"/>
          <w:szCs w:val="28"/>
          <w:lang w:val="en-GB" w:eastAsia="da-DK"/>
        </w:rPr>
        <w:t>B</w:t>
      </w:r>
      <w:r w:rsidR="00C37C0A">
        <w:rPr>
          <w:rFonts w:ascii="Arial" w:eastAsia="Times New Roman" w:hAnsi="Arial" w:cs="Arial"/>
          <w:b/>
          <w:sz w:val="28"/>
          <w:szCs w:val="28"/>
          <w:lang w:val="en-GB" w:eastAsia="da-DK"/>
        </w:rPr>
        <w:t>2</w:t>
      </w:r>
      <w:r w:rsidRPr="0003218E">
        <w:rPr>
          <w:rFonts w:ascii="Arial" w:eastAsia="Times New Roman" w:hAnsi="Arial" w:cs="Arial"/>
          <w:b/>
          <w:sz w:val="28"/>
          <w:szCs w:val="28"/>
          <w:lang w:val="en-GB" w:eastAsia="da-DK"/>
        </w:rPr>
        <w:t xml:space="preserve">: Conduct a survey 3 months after the training. The consultant is responsible for: </w:t>
      </w:r>
    </w:p>
    <w:p w14:paraId="753132C7" w14:textId="77777777" w:rsidR="00B64107" w:rsidRPr="0003218E" w:rsidRDefault="00B64107" w:rsidP="00B64107">
      <w:pPr>
        <w:numPr>
          <w:ilvl w:val="0"/>
          <w:numId w:val="13"/>
        </w:numPr>
        <w:spacing w:after="0" w:line="240" w:lineRule="auto"/>
        <w:rPr>
          <w:rFonts w:eastAsia="Times New Roman" w:cstheme="minorHAnsi"/>
          <w:bCs/>
          <w:sz w:val="28"/>
          <w:szCs w:val="28"/>
          <w:lang w:val="en-GB" w:eastAsia="da-DK"/>
        </w:rPr>
      </w:pPr>
      <w:r w:rsidRPr="0003218E">
        <w:rPr>
          <w:rFonts w:eastAsia="Times New Roman" w:cstheme="minorHAnsi"/>
          <w:bCs/>
          <w:sz w:val="28"/>
          <w:szCs w:val="28"/>
          <w:lang w:val="en-GB" w:eastAsia="da-DK"/>
        </w:rPr>
        <w:t xml:space="preserve">Developing survey questions </w:t>
      </w:r>
    </w:p>
    <w:p w14:paraId="7B7602F0" w14:textId="77777777" w:rsidR="00B64107" w:rsidRPr="0003218E" w:rsidRDefault="00B64107" w:rsidP="00B64107">
      <w:pPr>
        <w:numPr>
          <w:ilvl w:val="0"/>
          <w:numId w:val="13"/>
        </w:numPr>
        <w:spacing w:after="0" w:line="240" w:lineRule="auto"/>
        <w:rPr>
          <w:rFonts w:eastAsia="Times New Roman" w:cstheme="minorHAnsi"/>
          <w:bCs/>
          <w:sz w:val="28"/>
          <w:szCs w:val="28"/>
          <w:lang w:val="en-GB" w:eastAsia="da-DK"/>
        </w:rPr>
      </w:pPr>
      <w:r w:rsidRPr="0003218E">
        <w:rPr>
          <w:rFonts w:eastAsia="Times New Roman" w:cstheme="minorHAnsi"/>
          <w:bCs/>
          <w:sz w:val="28"/>
          <w:szCs w:val="28"/>
          <w:lang w:val="en-GB" w:eastAsia="da-DK"/>
        </w:rPr>
        <w:t>Inserting questions into KOBO or PIMS (software decided by NCA)</w:t>
      </w:r>
    </w:p>
    <w:p w14:paraId="795B9AC2" w14:textId="77777777" w:rsidR="00B64107" w:rsidRPr="0003218E" w:rsidRDefault="00B64107" w:rsidP="00B64107">
      <w:pPr>
        <w:numPr>
          <w:ilvl w:val="0"/>
          <w:numId w:val="13"/>
        </w:numPr>
        <w:spacing w:after="0" w:line="240" w:lineRule="auto"/>
        <w:rPr>
          <w:rFonts w:eastAsia="Times New Roman" w:cstheme="minorHAnsi"/>
          <w:bCs/>
          <w:sz w:val="28"/>
          <w:szCs w:val="28"/>
          <w:lang w:val="en-GB" w:eastAsia="da-DK"/>
        </w:rPr>
      </w:pPr>
      <w:r w:rsidRPr="0003218E">
        <w:rPr>
          <w:rFonts w:eastAsia="Times New Roman" w:cstheme="minorHAnsi"/>
          <w:bCs/>
          <w:sz w:val="28"/>
          <w:szCs w:val="28"/>
          <w:lang w:val="en-GB" w:eastAsia="da-DK"/>
        </w:rPr>
        <w:t>Analysing results</w:t>
      </w:r>
    </w:p>
    <w:p w14:paraId="4A4D0222" w14:textId="77777777" w:rsidR="00B64107" w:rsidRPr="0003218E" w:rsidRDefault="00B64107" w:rsidP="00B64107">
      <w:pPr>
        <w:numPr>
          <w:ilvl w:val="0"/>
          <w:numId w:val="13"/>
        </w:numPr>
        <w:spacing w:after="0" w:line="240" w:lineRule="auto"/>
        <w:rPr>
          <w:rFonts w:eastAsia="Times New Roman" w:cstheme="minorHAnsi"/>
          <w:bCs/>
          <w:sz w:val="28"/>
          <w:szCs w:val="28"/>
          <w:lang w:val="en-GB" w:eastAsia="da-DK"/>
        </w:rPr>
      </w:pPr>
      <w:r w:rsidRPr="0003218E">
        <w:rPr>
          <w:rFonts w:eastAsia="Times New Roman" w:cstheme="minorHAnsi"/>
          <w:bCs/>
          <w:sz w:val="28"/>
          <w:szCs w:val="28"/>
          <w:lang w:val="en-GB" w:eastAsia="da-DK"/>
        </w:rPr>
        <w:t xml:space="preserve">Write a report based on results </w:t>
      </w:r>
    </w:p>
    <w:p w14:paraId="07579D5C" w14:textId="77777777" w:rsidR="00B64107" w:rsidRPr="0003218E" w:rsidRDefault="00B64107" w:rsidP="00B64107">
      <w:pPr>
        <w:spacing w:after="0" w:line="240" w:lineRule="auto"/>
        <w:rPr>
          <w:rFonts w:eastAsia="Times New Roman" w:cstheme="minorHAnsi"/>
          <w:bCs/>
          <w:sz w:val="28"/>
          <w:szCs w:val="28"/>
          <w:lang w:val="en-GB" w:eastAsia="da-DK"/>
        </w:rPr>
      </w:pPr>
    </w:p>
    <w:p w14:paraId="473C7F14" w14:textId="61557538" w:rsidR="00B64107" w:rsidRPr="0003218E" w:rsidRDefault="00B64107" w:rsidP="00B64107">
      <w:pPr>
        <w:spacing w:after="0" w:line="240" w:lineRule="auto"/>
        <w:rPr>
          <w:rFonts w:eastAsia="Times New Roman" w:cstheme="minorHAnsi"/>
          <w:b/>
          <w:sz w:val="28"/>
          <w:szCs w:val="28"/>
          <w:lang w:val="en-GB" w:eastAsia="da-DK"/>
        </w:rPr>
      </w:pPr>
      <w:r w:rsidRPr="0003218E">
        <w:rPr>
          <w:rFonts w:eastAsia="Times New Roman" w:cstheme="minorHAnsi"/>
          <w:b/>
          <w:sz w:val="28"/>
          <w:szCs w:val="28"/>
          <w:lang w:val="en-GB" w:eastAsia="da-DK"/>
        </w:rPr>
        <w:t>B</w:t>
      </w:r>
      <w:r w:rsidR="00C37C0A">
        <w:rPr>
          <w:rFonts w:eastAsia="Times New Roman" w:cstheme="minorHAnsi"/>
          <w:b/>
          <w:sz w:val="28"/>
          <w:szCs w:val="28"/>
          <w:lang w:val="en-GB" w:eastAsia="da-DK"/>
        </w:rPr>
        <w:t>3</w:t>
      </w:r>
      <w:r w:rsidRPr="0003218E">
        <w:rPr>
          <w:rFonts w:eastAsia="Times New Roman" w:cstheme="minorHAnsi"/>
          <w:b/>
          <w:sz w:val="28"/>
          <w:szCs w:val="28"/>
          <w:lang w:val="en-GB" w:eastAsia="da-DK"/>
        </w:rPr>
        <w:t xml:space="preserve">: Revise the Package based on the pilots. </w:t>
      </w:r>
    </w:p>
    <w:p w14:paraId="76E405FE" w14:textId="77777777" w:rsidR="00B64107" w:rsidRPr="0003218E" w:rsidRDefault="00B64107" w:rsidP="00B64107">
      <w:pPr>
        <w:spacing w:after="0" w:line="240" w:lineRule="auto"/>
        <w:rPr>
          <w:rFonts w:eastAsia="Times New Roman" w:cstheme="minorHAnsi"/>
          <w:bCs/>
          <w:sz w:val="28"/>
          <w:szCs w:val="28"/>
          <w:lang w:val="en-GB" w:eastAsia="da-DK"/>
        </w:rPr>
      </w:pPr>
      <w:r w:rsidRPr="0003218E">
        <w:rPr>
          <w:rFonts w:eastAsia="Times New Roman" w:cstheme="minorHAnsi"/>
          <w:bCs/>
          <w:sz w:val="28"/>
          <w:szCs w:val="28"/>
          <w:lang w:val="en-GB" w:eastAsia="da-DK"/>
        </w:rPr>
        <w:t xml:space="preserve">The consultant is responsible for: </w:t>
      </w:r>
    </w:p>
    <w:p w14:paraId="24C6D869" w14:textId="77777777" w:rsidR="00B64107" w:rsidRPr="0003218E" w:rsidRDefault="00B64107" w:rsidP="00B64107">
      <w:pPr>
        <w:numPr>
          <w:ilvl w:val="0"/>
          <w:numId w:val="14"/>
        </w:numPr>
        <w:spacing w:after="0" w:line="240" w:lineRule="auto"/>
        <w:rPr>
          <w:rFonts w:eastAsia="Times New Roman" w:cstheme="minorHAnsi"/>
          <w:sz w:val="28"/>
          <w:szCs w:val="28"/>
          <w:lang w:val="en-GB" w:eastAsia="da-DK"/>
        </w:rPr>
      </w:pPr>
      <w:r w:rsidRPr="0003218E">
        <w:rPr>
          <w:rFonts w:eastAsia="Times New Roman" w:cstheme="minorHAnsi"/>
          <w:sz w:val="28"/>
          <w:szCs w:val="28"/>
          <w:lang w:val="en-GB" w:eastAsia="da-DK"/>
        </w:rPr>
        <w:t xml:space="preserve">Revise the full Toolkit and Participatory Training Manual based on pilots and survey  </w:t>
      </w:r>
    </w:p>
    <w:p w14:paraId="7B6906CA" w14:textId="77777777" w:rsidR="00B64107" w:rsidRPr="00B64107" w:rsidRDefault="00B64107" w:rsidP="00B64107">
      <w:pPr>
        <w:spacing w:after="0" w:line="240" w:lineRule="auto"/>
        <w:rPr>
          <w:rFonts w:ascii="Arial" w:eastAsia="Times New Roman" w:hAnsi="Arial" w:cs="Arial"/>
          <w:b/>
          <w:sz w:val="20"/>
          <w:szCs w:val="20"/>
          <w:highlight w:val="cyan"/>
          <w:lang w:val="en-GB" w:eastAsia="da-DK"/>
        </w:rPr>
      </w:pPr>
    </w:p>
    <w:p w14:paraId="07365AA3" w14:textId="77777777" w:rsidR="00B64107" w:rsidRPr="00B64107" w:rsidRDefault="00B64107" w:rsidP="00B64107">
      <w:pPr>
        <w:spacing w:after="0" w:line="240" w:lineRule="auto"/>
        <w:rPr>
          <w:rFonts w:ascii="Arial" w:eastAsia="Times New Roman" w:hAnsi="Arial" w:cs="Arial"/>
          <w:b/>
          <w:sz w:val="20"/>
          <w:szCs w:val="20"/>
          <w:highlight w:val="cyan"/>
          <w:lang w:val="en-GB" w:eastAsia="da-DK"/>
        </w:rPr>
      </w:pPr>
    </w:p>
    <w:p w14:paraId="4B3FDE61" w14:textId="77777777" w:rsidR="00B64107" w:rsidRPr="00211B62" w:rsidRDefault="00B64107" w:rsidP="00B64107">
      <w:pPr>
        <w:numPr>
          <w:ilvl w:val="0"/>
          <w:numId w:val="15"/>
        </w:numPr>
        <w:spacing w:after="0" w:line="240" w:lineRule="auto"/>
        <w:rPr>
          <w:rFonts w:eastAsia="Times New Roman" w:cstheme="minorHAnsi"/>
          <w:b/>
          <w:sz w:val="28"/>
          <w:szCs w:val="28"/>
          <w:lang w:val="en-GB" w:eastAsia="da-DK"/>
        </w:rPr>
      </w:pPr>
      <w:r w:rsidRPr="00211B62">
        <w:rPr>
          <w:rFonts w:eastAsia="Times New Roman" w:cstheme="minorHAnsi"/>
          <w:b/>
          <w:sz w:val="28"/>
          <w:szCs w:val="28"/>
          <w:lang w:val="en-GB" w:eastAsia="da-DK"/>
        </w:rPr>
        <w:t>ASSUMPTIONS AND RISKS</w:t>
      </w:r>
    </w:p>
    <w:p w14:paraId="6C430DCC" w14:textId="77777777" w:rsidR="00B64107" w:rsidRPr="00211B62" w:rsidRDefault="00B64107" w:rsidP="00B64107">
      <w:pPr>
        <w:spacing w:after="0" w:line="240" w:lineRule="auto"/>
        <w:rPr>
          <w:rFonts w:eastAsia="Times New Roman" w:cstheme="minorHAnsi"/>
          <w:sz w:val="28"/>
          <w:szCs w:val="28"/>
          <w:lang w:val="en-GB" w:eastAsia="da-DK"/>
        </w:rPr>
      </w:pPr>
      <w:r w:rsidRPr="00211B62">
        <w:rPr>
          <w:rFonts w:eastAsia="Times New Roman" w:cstheme="minorHAnsi"/>
          <w:sz w:val="28"/>
          <w:szCs w:val="28"/>
          <w:lang w:val="en-GB" w:eastAsia="da-DK"/>
        </w:rPr>
        <w:t xml:space="preserve">Given the current COVID-19 situation, NCA has divided this consultancy into two parts: Part A which can </w:t>
      </w:r>
      <w:r w:rsidRPr="00211B62">
        <w:rPr>
          <w:rFonts w:eastAsia="Times New Roman" w:cstheme="minorHAnsi"/>
          <w:sz w:val="28"/>
          <w:szCs w:val="28"/>
          <w:u w:val="single"/>
          <w:lang w:val="en-GB" w:eastAsia="da-DK"/>
        </w:rPr>
        <w:t>be achieved without travel to programme countries, and Part B which includes travel to programme</w:t>
      </w:r>
      <w:r w:rsidRPr="00211B62">
        <w:rPr>
          <w:rFonts w:eastAsia="Times New Roman" w:cstheme="minorHAnsi"/>
          <w:sz w:val="28"/>
          <w:szCs w:val="28"/>
          <w:lang w:val="en-GB" w:eastAsia="da-DK"/>
        </w:rPr>
        <w:t xml:space="preserve"> countries. NCA will only commit to Part A at this time given the uncertainty related to travel. </w:t>
      </w:r>
    </w:p>
    <w:p w14:paraId="63752DCA" w14:textId="77777777" w:rsidR="00B64107" w:rsidRPr="00B64107" w:rsidRDefault="00B64107" w:rsidP="00B64107">
      <w:pPr>
        <w:spacing w:after="0" w:line="240" w:lineRule="auto"/>
        <w:rPr>
          <w:rFonts w:ascii="Arial" w:eastAsia="Times New Roman" w:hAnsi="Arial" w:cs="Arial"/>
          <w:b/>
          <w:sz w:val="20"/>
          <w:szCs w:val="20"/>
          <w:lang w:val="en-GB" w:eastAsia="da-DK"/>
        </w:rPr>
      </w:pPr>
    </w:p>
    <w:p w14:paraId="216A80C4" w14:textId="77777777" w:rsidR="00B64107" w:rsidRPr="00211B62" w:rsidRDefault="00B64107" w:rsidP="00B64107">
      <w:pPr>
        <w:numPr>
          <w:ilvl w:val="0"/>
          <w:numId w:val="16"/>
        </w:numPr>
        <w:spacing w:after="0" w:line="240" w:lineRule="auto"/>
        <w:rPr>
          <w:rFonts w:eastAsia="Times New Roman" w:cstheme="minorHAnsi"/>
          <w:b/>
          <w:caps/>
          <w:sz w:val="28"/>
          <w:szCs w:val="28"/>
          <w:lang w:val="en-GB" w:eastAsia="da-DK"/>
        </w:rPr>
      </w:pPr>
      <w:r w:rsidRPr="00211B62">
        <w:rPr>
          <w:rFonts w:eastAsia="Times New Roman" w:cstheme="minorHAnsi"/>
          <w:b/>
          <w:caps/>
          <w:sz w:val="28"/>
          <w:szCs w:val="28"/>
          <w:lang w:val="en-GB" w:eastAsia="da-DK"/>
        </w:rPr>
        <w:t>timing, logisitics and facilities</w:t>
      </w:r>
    </w:p>
    <w:p w14:paraId="0DDAA5A4" w14:textId="2FAF8755" w:rsidR="00B64107" w:rsidRPr="00DB5BB3" w:rsidRDefault="00B64107" w:rsidP="00B64107">
      <w:pPr>
        <w:spacing w:after="0" w:line="240" w:lineRule="auto"/>
        <w:rPr>
          <w:rFonts w:eastAsia="Times New Roman" w:cstheme="minorHAnsi"/>
          <w:sz w:val="28"/>
          <w:szCs w:val="28"/>
          <w:lang w:val="en-GB" w:eastAsia="da-DK"/>
        </w:rPr>
      </w:pPr>
      <w:r w:rsidRPr="00DB5BB3">
        <w:rPr>
          <w:rFonts w:eastAsia="Times New Roman" w:cstheme="minorHAnsi"/>
          <w:sz w:val="28"/>
          <w:szCs w:val="28"/>
          <w:lang w:val="en-GB" w:eastAsia="da-DK"/>
        </w:rPr>
        <w:t>The consultancy can start as soon as possible, and upon agreement with the consultant(s). The consultancy is home-based, and potential travel to pilot countries will be decided upon based on the prevailing COVID-19 situation at that time. NCA will provide accommodation</w:t>
      </w:r>
      <w:r w:rsidR="00035AAD">
        <w:rPr>
          <w:rFonts w:eastAsia="Times New Roman" w:cstheme="minorHAnsi"/>
          <w:sz w:val="28"/>
          <w:szCs w:val="28"/>
          <w:lang w:val="en-GB" w:eastAsia="da-DK"/>
        </w:rPr>
        <w:t xml:space="preserve"> and </w:t>
      </w:r>
      <w:r w:rsidR="00E72920">
        <w:rPr>
          <w:rFonts w:eastAsia="Times New Roman" w:cstheme="minorHAnsi"/>
          <w:sz w:val="28"/>
          <w:szCs w:val="28"/>
          <w:lang w:val="en-GB" w:eastAsia="da-DK"/>
        </w:rPr>
        <w:t>per diem</w:t>
      </w:r>
      <w:r w:rsidRPr="00DB5BB3">
        <w:rPr>
          <w:rFonts w:eastAsia="Times New Roman" w:cstheme="minorHAnsi"/>
          <w:sz w:val="28"/>
          <w:szCs w:val="28"/>
          <w:lang w:val="en-GB" w:eastAsia="da-DK"/>
        </w:rPr>
        <w:t xml:space="preserve"> in the pilot countries</w:t>
      </w:r>
      <w:r w:rsidR="00035AAD">
        <w:rPr>
          <w:rFonts w:eastAsia="Times New Roman" w:cstheme="minorHAnsi"/>
          <w:sz w:val="28"/>
          <w:szCs w:val="28"/>
          <w:lang w:val="en-GB" w:eastAsia="da-DK"/>
        </w:rPr>
        <w:t xml:space="preserve">. NCA will also </w:t>
      </w:r>
      <w:r w:rsidR="00B93673">
        <w:rPr>
          <w:rFonts w:eastAsia="Times New Roman" w:cstheme="minorHAnsi"/>
          <w:sz w:val="28"/>
          <w:szCs w:val="28"/>
          <w:lang w:val="en-GB" w:eastAsia="da-DK"/>
        </w:rPr>
        <w:t xml:space="preserve">provide air travel to and from the </w:t>
      </w:r>
      <w:r w:rsidR="00C968EC">
        <w:rPr>
          <w:rFonts w:eastAsia="Times New Roman" w:cstheme="minorHAnsi"/>
          <w:sz w:val="28"/>
          <w:szCs w:val="28"/>
          <w:lang w:val="en-GB" w:eastAsia="da-DK"/>
        </w:rPr>
        <w:t>pilot countries.</w:t>
      </w:r>
    </w:p>
    <w:p w14:paraId="18112E2B" w14:textId="77777777" w:rsidR="00B64107" w:rsidRPr="00DB5BB3" w:rsidRDefault="00B64107" w:rsidP="00B64107">
      <w:pPr>
        <w:spacing w:after="0" w:line="240" w:lineRule="auto"/>
        <w:rPr>
          <w:rFonts w:eastAsia="Times New Roman" w:cstheme="minorHAnsi"/>
          <w:sz w:val="28"/>
          <w:szCs w:val="28"/>
          <w:highlight w:val="yellow"/>
          <w:lang w:val="en-GB" w:eastAsia="da-DK"/>
        </w:rPr>
      </w:pPr>
    </w:p>
    <w:p w14:paraId="6624D3D4" w14:textId="77777777" w:rsidR="00B64107" w:rsidRPr="00DB5BB3" w:rsidRDefault="00B64107" w:rsidP="00B64107">
      <w:pPr>
        <w:numPr>
          <w:ilvl w:val="0"/>
          <w:numId w:val="16"/>
        </w:numPr>
        <w:spacing w:after="0" w:line="240" w:lineRule="auto"/>
        <w:rPr>
          <w:rFonts w:eastAsia="Times New Roman" w:cstheme="minorHAnsi"/>
          <w:b/>
          <w:caps/>
          <w:sz w:val="28"/>
          <w:szCs w:val="28"/>
          <w:lang w:val="en-GB" w:eastAsia="da-DK"/>
        </w:rPr>
      </w:pPr>
      <w:r w:rsidRPr="00DB5BB3">
        <w:rPr>
          <w:rFonts w:eastAsia="Times New Roman" w:cstheme="minorHAnsi"/>
          <w:b/>
          <w:caps/>
          <w:sz w:val="28"/>
          <w:szCs w:val="28"/>
          <w:lang w:val="en-GB" w:eastAsia="da-DK"/>
        </w:rPr>
        <w:t>reporting</w:t>
      </w:r>
    </w:p>
    <w:p w14:paraId="2DDF4C4D" w14:textId="77777777" w:rsidR="00B64107" w:rsidRPr="00DB5BB3" w:rsidRDefault="00B64107" w:rsidP="00B64107">
      <w:pPr>
        <w:spacing w:after="0" w:line="240" w:lineRule="auto"/>
        <w:rPr>
          <w:rFonts w:eastAsia="Times New Roman" w:cstheme="minorHAnsi"/>
          <w:sz w:val="28"/>
          <w:szCs w:val="28"/>
          <w:highlight w:val="yellow"/>
          <w:lang w:val="en-GB" w:eastAsia="da-DK"/>
        </w:rPr>
      </w:pPr>
      <w:r w:rsidRPr="00DB5BB3">
        <w:rPr>
          <w:rFonts w:eastAsia="Times New Roman" w:cstheme="minorHAnsi"/>
          <w:bCs/>
          <w:sz w:val="28"/>
          <w:szCs w:val="28"/>
          <w:lang w:val="en-GB" w:eastAsia="da-DK"/>
        </w:rPr>
        <w:t xml:space="preserve">The consultant will provide brief weekly updates on progress and challenges through email, in addition to the deliverables below. All reports and deliverables will be in Oxford English. Reports, Packages and Training materials will be provided in word, excel and other Microsoft-based easily editable documents. </w:t>
      </w:r>
    </w:p>
    <w:p w14:paraId="1658B91A" w14:textId="64C1C740" w:rsidR="00306B12" w:rsidRDefault="00306B12" w:rsidP="00396B34">
      <w:pPr>
        <w:rPr>
          <w:rFonts w:cstheme="minorHAnsi"/>
          <w:b/>
          <w:bCs/>
          <w:sz w:val="28"/>
          <w:szCs w:val="28"/>
          <w:lang w:val="en-GB"/>
        </w:rPr>
      </w:pPr>
    </w:p>
    <w:p w14:paraId="4F8B6145" w14:textId="77777777" w:rsidR="00C84E4D" w:rsidRPr="00DB5BB3" w:rsidRDefault="00C84E4D" w:rsidP="00396B34">
      <w:pPr>
        <w:rPr>
          <w:rFonts w:cstheme="minorHAnsi"/>
          <w:b/>
          <w:bCs/>
          <w:sz w:val="28"/>
          <w:szCs w:val="28"/>
          <w:lang w:val="en-GB"/>
        </w:rPr>
      </w:pPr>
    </w:p>
    <w:p w14:paraId="0810B8B2" w14:textId="77777777" w:rsidR="00F57C44" w:rsidRDefault="00F57C44" w:rsidP="00396B34">
      <w:pPr>
        <w:rPr>
          <w:rFonts w:cstheme="minorHAnsi"/>
          <w:b/>
          <w:bCs/>
          <w:sz w:val="28"/>
          <w:szCs w:val="28"/>
        </w:rPr>
      </w:pPr>
    </w:p>
    <w:p w14:paraId="229AC9C6" w14:textId="3CC7A505" w:rsidR="00B10755" w:rsidRPr="00DB5BB3" w:rsidRDefault="008A4405" w:rsidP="00396B34">
      <w:pPr>
        <w:rPr>
          <w:rFonts w:cstheme="minorHAnsi"/>
          <w:b/>
          <w:bCs/>
          <w:sz w:val="28"/>
          <w:szCs w:val="28"/>
        </w:rPr>
      </w:pPr>
      <w:r>
        <w:rPr>
          <w:rFonts w:cstheme="minorHAnsi"/>
          <w:b/>
          <w:bCs/>
          <w:sz w:val="28"/>
          <w:szCs w:val="28"/>
        </w:rPr>
        <w:t xml:space="preserve">MANDATORY </w:t>
      </w:r>
      <w:r w:rsidR="006E0C53" w:rsidRPr="00DB5BB3">
        <w:rPr>
          <w:rFonts w:cstheme="minorHAnsi"/>
          <w:b/>
          <w:bCs/>
          <w:sz w:val="28"/>
          <w:szCs w:val="28"/>
        </w:rPr>
        <w:t>QUALIFICATIONS</w:t>
      </w:r>
    </w:p>
    <w:p w14:paraId="448732EC" w14:textId="0CA8F636" w:rsidR="006E0C53" w:rsidRPr="00DB5BB3" w:rsidRDefault="00EA223E" w:rsidP="00FC364C">
      <w:pPr>
        <w:pStyle w:val="ListParagraph"/>
        <w:numPr>
          <w:ilvl w:val="0"/>
          <w:numId w:val="4"/>
        </w:numPr>
        <w:rPr>
          <w:sz w:val="28"/>
          <w:szCs w:val="28"/>
        </w:rPr>
      </w:pPr>
      <w:r w:rsidRPr="1B98501A">
        <w:rPr>
          <w:sz w:val="28"/>
          <w:szCs w:val="28"/>
        </w:rPr>
        <w:t>Proven e</w:t>
      </w:r>
      <w:r w:rsidR="00FC364C" w:rsidRPr="1B98501A">
        <w:rPr>
          <w:sz w:val="28"/>
          <w:szCs w:val="28"/>
        </w:rPr>
        <w:t xml:space="preserve">ducational background in </w:t>
      </w:r>
      <w:r w:rsidR="00D94877" w:rsidRPr="1B98501A">
        <w:rPr>
          <w:sz w:val="28"/>
          <w:szCs w:val="28"/>
        </w:rPr>
        <w:t>public health,</w:t>
      </w:r>
      <w:r w:rsidR="00FC364C" w:rsidRPr="1B98501A">
        <w:rPr>
          <w:sz w:val="28"/>
          <w:szCs w:val="28"/>
        </w:rPr>
        <w:t xml:space="preserve"> nursing, </w:t>
      </w:r>
      <w:r w:rsidR="00644848" w:rsidRPr="1B98501A">
        <w:rPr>
          <w:sz w:val="28"/>
          <w:szCs w:val="28"/>
        </w:rPr>
        <w:t>midwifery</w:t>
      </w:r>
      <w:r w:rsidR="00BF2A50" w:rsidRPr="1B98501A">
        <w:rPr>
          <w:sz w:val="28"/>
          <w:szCs w:val="28"/>
        </w:rPr>
        <w:t>,</w:t>
      </w:r>
      <w:r w:rsidR="00732C16" w:rsidRPr="1B98501A">
        <w:rPr>
          <w:sz w:val="28"/>
          <w:szCs w:val="28"/>
        </w:rPr>
        <w:t xml:space="preserve"> </w:t>
      </w:r>
      <w:r w:rsidR="00A83E09" w:rsidRPr="1B98501A">
        <w:rPr>
          <w:sz w:val="28"/>
          <w:szCs w:val="28"/>
        </w:rPr>
        <w:t>public</w:t>
      </w:r>
      <w:r w:rsidR="00D1540D" w:rsidRPr="1B98501A">
        <w:rPr>
          <w:sz w:val="28"/>
          <w:szCs w:val="28"/>
        </w:rPr>
        <w:t xml:space="preserve"> health</w:t>
      </w:r>
      <w:r w:rsidR="00A83E09" w:rsidRPr="1B98501A">
        <w:rPr>
          <w:sz w:val="28"/>
          <w:szCs w:val="28"/>
        </w:rPr>
        <w:t xml:space="preserve"> nurse</w:t>
      </w:r>
      <w:r w:rsidR="00BF2A50" w:rsidRPr="1B98501A">
        <w:rPr>
          <w:sz w:val="28"/>
          <w:szCs w:val="28"/>
        </w:rPr>
        <w:t xml:space="preserve"> or similar</w:t>
      </w:r>
      <w:r w:rsidR="00732C16" w:rsidRPr="1B98501A">
        <w:rPr>
          <w:sz w:val="28"/>
          <w:szCs w:val="28"/>
        </w:rPr>
        <w:t xml:space="preserve">. </w:t>
      </w:r>
    </w:p>
    <w:p w14:paraId="47FB8B42" w14:textId="02141865" w:rsidR="596BC572" w:rsidRPr="000B4462" w:rsidRDefault="596BC572" w:rsidP="1B98501A">
      <w:pPr>
        <w:pStyle w:val="ListParagraph"/>
        <w:numPr>
          <w:ilvl w:val="0"/>
          <w:numId w:val="4"/>
        </w:numPr>
        <w:rPr>
          <w:rFonts w:eastAsiaTheme="minorEastAsia"/>
          <w:sz w:val="28"/>
          <w:szCs w:val="28"/>
        </w:rPr>
      </w:pPr>
      <w:r w:rsidRPr="1B98501A">
        <w:rPr>
          <w:sz w:val="28"/>
          <w:szCs w:val="28"/>
        </w:rPr>
        <w:t>Minimum five years of work experience from working with CSE and /or SRHR programs</w:t>
      </w:r>
    </w:p>
    <w:p w14:paraId="1972B0FD" w14:textId="77777777" w:rsidR="000B4462" w:rsidRPr="000B4462" w:rsidRDefault="000B4462" w:rsidP="000B4462">
      <w:pPr>
        <w:rPr>
          <w:rFonts w:eastAsiaTheme="minorEastAsia"/>
          <w:sz w:val="28"/>
          <w:szCs w:val="28"/>
        </w:rPr>
      </w:pPr>
    </w:p>
    <w:p w14:paraId="24D69671" w14:textId="1EFE88C7" w:rsidR="596BC572" w:rsidRPr="00C84E4D" w:rsidRDefault="596BC572" w:rsidP="00E52276">
      <w:pPr>
        <w:rPr>
          <w:rFonts w:cstheme="minorHAnsi"/>
          <w:b/>
          <w:bCs/>
          <w:sz w:val="28"/>
          <w:szCs w:val="28"/>
        </w:rPr>
      </w:pPr>
      <w:r w:rsidRPr="00C84E4D">
        <w:rPr>
          <w:rFonts w:cstheme="minorHAnsi"/>
          <w:b/>
          <w:bCs/>
          <w:sz w:val="28"/>
          <w:szCs w:val="28"/>
        </w:rPr>
        <w:t xml:space="preserve">EXPERIENCES </w:t>
      </w:r>
    </w:p>
    <w:p w14:paraId="5CB33CDF" w14:textId="77777777" w:rsidR="00C84E4D" w:rsidRDefault="00C84E4D" w:rsidP="0045262B">
      <w:pPr>
        <w:pStyle w:val="ListParagraph"/>
        <w:rPr>
          <w:sz w:val="28"/>
          <w:szCs w:val="28"/>
        </w:rPr>
      </w:pPr>
    </w:p>
    <w:p w14:paraId="38B89144" w14:textId="77777777" w:rsidR="00C84E4D" w:rsidRDefault="00C84E4D" w:rsidP="0045262B">
      <w:pPr>
        <w:pStyle w:val="ListParagraph"/>
        <w:rPr>
          <w:sz w:val="28"/>
          <w:szCs w:val="28"/>
        </w:rPr>
      </w:pPr>
    </w:p>
    <w:p w14:paraId="4A7BDD82" w14:textId="313FCC03" w:rsidR="00F360C2" w:rsidRPr="000B4462" w:rsidRDefault="005E111B" w:rsidP="000B4462">
      <w:pPr>
        <w:pStyle w:val="ListParagraph"/>
        <w:numPr>
          <w:ilvl w:val="0"/>
          <w:numId w:val="19"/>
        </w:numPr>
        <w:rPr>
          <w:sz w:val="28"/>
          <w:szCs w:val="28"/>
        </w:rPr>
      </w:pPr>
      <w:r w:rsidRPr="000B4462">
        <w:rPr>
          <w:sz w:val="28"/>
          <w:szCs w:val="28"/>
        </w:rPr>
        <w:t xml:space="preserve">Proven track </w:t>
      </w:r>
      <w:r w:rsidR="00644848" w:rsidRPr="000B4462">
        <w:rPr>
          <w:sz w:val="28"/>
          <w:szCs w:val="28"/>
        </w:rPr>
        <w:t>record</w:t>
      </w:r>
      <w:r w:rsidRPr="000B4462">
        <w:rPr>
          <w:sz w:val="28"/>
          <w:szCs w:val="28"/>
        </w:rPr>
        <w:t xml:space="preserve"> in developing manuals and </w:t>
      </w:r>
      <w:r w:rsidR="00644848" w:rsidRPr="000B4462">
        <w:rPr>
          <w:sz w:val="28"/>
          <w:szCs w:val="28"/>
        </w:rPr>
        <w:t>packages</w:t>
      </w:r>
      <w:r w:rsidR="00F360C2" w:rsidRPr="000B4462">
        <w:rPr>
          <w:sz w:val="28"/>
          <w:szCs w:val="28"/>
        </w:rPr>
        <w:t xml:space="preserve"> on SRHR </w:t>
      </w:r>
    </w:p>
    <w:p w14:paraId="2211BDE8" w14:textId="501BAE11" w:rsidR="00655ACF" w:rsidRPr="000B4462" w:rsidRDefault="00224FF4" w:rsidP="000B4462">
      <w:pPr>
        <w:pStyle w:val="ListParagraph"/>
        <w:numPr>
          <w:ilvl w:val="0"/>
          <w:numId w:val="19"/>
        </w:numPr>
        <w:rPr>
          <w:sz w:val="28"/>
          <w:szCs w:val="28"/>
        </w:rPr>
      </w:pPr>
      <w:r w:rsidRPr="000B4462">
        <w:rPr>
          <w:sz w:val="28"/>
          <w:szCs w:val="28"/>
        </w:rPr>
        <w:t>Experience</w:t>
      </w:r>
      <w:r w:rsidR="008B7FF4" w:rsidRPr="000B4462">
        <w:rPr>
          <w:sz w:val="28"/>
          <w:szCs w:val="28"/>
        </w:rPr>
        <w:t xml:space="preserve"> </w:t>
      </w:r>
      <w:r w:rsidRPr="000B4462">
        <w:rPr>
          <w:sz w:val="28"/>
          <w:szCs w:val="28"/>
        </w:rPr>
        <w:t>engaging</w:t>
      </w:r>
      <w:r w:rsidR="008B7FF4" w:rsidRPr="000B4462">
        <w:rPr>
          <w:sz w:val="28"/>
          <w:szCs w:val="28"/>
        </w:rPr>
        <w:t xml:space="preserve"> and working with </w:t>
      </w:r>
      <w:r w:rsidR="009169EE" w:rsidRPr="000B4462">
        <w:rPr>
          <w:sz w:val="28"/>
          <w:szCs w:val="28"/>
        </w:rPr>
        <w:t>faith-based</w:t>
      </w:r>
      <w:r w:rsidR="008B7FF4" w:rsidRPr="000B4462">
        <w:rPr>
          <w:sz w:val="28"/>
          <w:szCs w:val="28"/>
        </w:rPr>
        <w:t xml:space="preserve"> </w:t>
      </w:r>
      <w:r w:rsidRPr="000B4462">
        <w:rPr>
          <w:sz w:val="28"/>
          <w:szCs w:val="28"/>
        </w:rPr>
        <w:t>organizations</w:t>
      </w:r>
      <w:r w:rsidR="00655ACF" w:rsidRPr="000B4462">
        <w:rPr>
          <w:sz w:val="28"/>
          <w:szCs w:val="28"/>
        </w:rPr>
        <w:t xml:space="preserve"> and faith-based actors</w:t>
      </w:r>
    </w:p>
    <w:p w14:paraId="020ACC8E" w14:textId="3BA319F6" w:rsidR="00B50522" w:rsidRPr="00DB5BB3" w:rsidRDefault="00224FF4" w:rsidP="000B4462">
      <w:pPr>
        <w:pStyle w:val="ListParagraph"/>
        <w:numPr>
          <w:ilvl w:val="0"/>
          <w:numId w:val="19"/>
        </w:numPr>
        <w:rPr>
          <w:sz w:val="28"/>
          <w:szCs w:val="28"/>
        </w:rPr>
      </w:pPr>
      <w:r w:rsidRPr="1B98501A">
        <w:rPr>
          <w:sz w:val="28"/>
          <w:szCs w:val="28"/>
        </w:rPr>
        <w:t>Excellent</w:t>
      </w:r>
      <w:r w:rsidR="00C9480D" w:rsidRPr="1B98501A">
        <w:rPr>
          <w:sz w:val="28"/>
          <w:szCs w:val="28"/>
        </w:rPr>
        <w:t xml:space="preserve"> English communications skills, both verbal and </w:t>
      </w:r>
      <w:r w:rsidR="00B50522" w:rsidRPr="1B98501A">
        <w:rPr>
          <w:sz w:val="28"/>
          <w:szCs w:val="28"/>
        </w:rPr>
        <w:t>written</w:t>
      </w:r>
    </w:p>
    <w:p w14:paraId="19ED85BB" w14:textId="53F2ECA3" w:rsidR="005E111B" w:rsidRPr="00DB5BB3" w:rsidRDefault="00224FF4" w:rsidP="000B4462">
      <w:pPr>
        <w:pStyle w:val="ListParagraph"/>
        <w:numPr>
          <w:ilvl w:val="0"/>
          <w:numId w:val="19"/>
        </w:numPr>
        <w:rPr>
          <w:sz w:val="28"/>
          <w:szCs w:val="28"/>
        </w:rPr>
      </w:pPr>
      <w:r w:rsidRPr="1B98501A">
        <w:rPr>
          <w:sz w:val="28"/>
          <w:szCs w:val="28"/>
        </w:rPr>
        <w:t>Experience</w:t>
      </w:r>
      <w:r w:rsidR="00B50522" w:rsidRPr="1B98501A">
        <w:rPr>
          <w:sz w:val="28"/>
          <w:szCs w:val="28"/>
        </w:rPr>
        <w:t xml:space="preserve"> in </w:t>
      </w:r>
      <w:r w:rsidRPr="1B98501A">
        <w:rPr>
          <w:sz w:val="28"/>
          <w:szCs w:val="28"/>
        </w:rPr>
        <w:t>facilitating</w:t>
      </w:r>
      <w:r w:rsidR="00B50522" w:rsidRPr="1B98501A">
        <w:rPr>
          <w:sz w:val="28"/>
          <w:szCs w:val="28"/>
        </w:rPr>
        <w:t xml:space="preserve"> </w:t>
      </w:r>
      <w:r w:rsidRPr="1B98501A">
        <w:rPr>
          <w:sz w:val="28"/>
          <w:szCs w:val="28"/>
        </w:rPr>
        <w:t>participatory</w:t>
      </w:r>
      <w:r w:rsidR="00B50522" w:rsidRPr="1B98501A">
        <w:rPr>
          <w:sz w:val="28"/>
          <w:szCs w:val="28"/>
        </w:rPr>
        <w:t xml:space="preserve"> trainings </w:t>
      </w:r>
      <w:r w:rsidR="00F360C2" w:rsidRPr="1B98501A">
        <w:rPr>
          <w:sz w:val="28"/>
          <w:szCs w:val="28"/>
        </w:rPr>
        <w:t xml:space="preserve"> </w:t>
      </w:r>
    </w:p>
    <w:p w14:paraId="08496281" w14:textId="77777777" w:rsidR="00943EC9" w:rsidRPr="00A77921" w:rsidRDefault="00943EC9" w:rsidP="00396B34">
      <w:pPr>
        <w:rPr>
          <w:rFonts w:ascii="Sabon Next LT" w:hAnsi="Sabon Next LT" w:cs="Sabon Next LT"/>
          <w:b/>
          <w:bCs/>
          <w:sz w:val="24"/>
          <w:szCs w:val="24"/>
        </w:rPr>
      </w:pPr>
    </w:p>
    <w:p w14:paraId="427D5534" w14:textId="77777777" w:rsidR="00396B34" w:rsidRDefault="00396B34" w:rsidP="00396B34">
      <w:pPr>
        <w:rPr>
          <w:rFonts w:ascii="Sabon Next LT" w:hAnsi="Sabon Next LT" w:cs="Sabon Next LT"/>
          <w:b/>
          <w:bCs/>
          <w:sz w:val="24"/>
          <w:szCs w:val="24"/>
        </w:rPr>
      </w:pPr>
    </w:p>
    <w:p w14:paraId="0BCF9175" w14:textId="350BF2F2" w:rsidR="00420076" w:rsidRDefault="00420076" w:rsidP="00A5756F">
      <w:pPr>
        <w:rPr>
          <w:b/>
          <w:bCs/>
          <w:sz w:val="24"/>
          <w:szCs w:val="24"/>
        </w:rPr>
      </w:pPr>
    </w:p>
    <w:p w14:paraId="267405A8" w14:textId="77777777" w:rsidR="00420076" w:rsidRPr="00A5756F" w:rsidRDefault="00420076" w:rsidP="00A5756F">
      <w:pPr>
        <w:rPr>
          <w:b/>
          <w:bCs/>
          <w:sz w:val="24"/>
          <w:szCs w:val="24"/>
        </w:rPr>
      </w:pPr>
    </w:p>
    <w:sectPr w:rsidR="00420076" w:rsidRPr="00A575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4504" w14:textId="77777777" w:rsidR="00BD649C" w:rsidRDefault="00BD649C" w:rsidP="00487BBF">
      <w:pPr>
        <w:spacing w:after="0" w:line="240" w:lineRule="auto"/>
      </w:pPr>
      <w:r>
        <w:separator/>
      </w:r>
    </w:p>
  </w:endnote>
  <w:endnote w:type="continuationSeparator" w:id="0">
    <w:p w14:paraId="2F4FCCF3" w14:textId="77777777" w:rsidR="00BD649C" w:rsidRDefault="00BD649C" w:rsidP="00487BBF">
      <w:pPr>
        <w:spacing w:after="0" w:line="240" w:lineRule="auto"/>
      </w:pPr>
      <w:r>
        <w:continuationSeparator/>
      </w:r>
    </w:p>
  </w:endnote>
  <w:endnote w:type="continuationNotice" w:id="1">
    <w:p w14:paraId="0EBF972B" w14:textId="77777777" w:rsidR="00BD649C" w:rsidRDefault="00BD6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Next LT">
    <w:charset w:val="00"/>
    <w:family w:val="auto"/>
    <w:pitch w:val="variable"/>
    <w:sig w:usb0="A11526FF" w:usb1="D000000B"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240983"/>
      <w:docPartObj>
        <w:docPartGallery w:val="Page Numbers (Bottom of Page)"/>
        <w:docPartUnique/>
      </w:docPartObj>
    </w:sdtPr>
    <w:sdtEndPr>
      <w:rPr>
        <w:noProof/>
      </w:rPr>
    </w:sdtEndPr>
    <w:sdtContent>
      <w:p w14:paraId="7ABE4B39" w14:textId="737821B8" w:rsidR="00487BBF" w:rsidRDefault="00487B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B0462" w14:textId="77777777" w:rsidR="00487BBF" w:rsidRDefault="00487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B426" w14:textId="77777777" w:rsidR="00BD649C" w:rsidRDefault="00BD649C" w:rsidP="00487BBF">
      <w:pPr>
        <w:spacing w:after="0" w:line="240" w:lineRule="auto"/>
      </w:pPr>
      <w:r>
        <w:separator/>
      </w:r>
    </w:p>
  </w:footnote>
  <w:footnote w:type="continuationSeparator" w:id="0">
    <w:p w14:paraId="5397DE4D" w14:textId="77777777" w:rsidR="00BD649C" w:rsidRDefault="00BD649C" w:rsidP="00487BBF">
      <w:pPr>
        <w:spacing w:after="0" w:line="240" w:lineRule="auto"/>
      </w:pPr>
      <w:r>
        <w:continuationSeparator/>
      </w:r>
    </w:p>
  </w:footnote>
  <w:footnote w:type="continuationNotice" w:id="1">
    <w:p w14:paraId="7719487F" w14:textId="77777777" w:rsidR="00BD649C" w:rsidRDefault="00BD6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6C29" w14:textId="7B0DB388" w:rsidR="00487BBF" w:rsidRDefault="00266D5D">
    <w:pPr>
      <w:pStyle w:val="Header"/>
    </w:pPr>
    <w:r>
      <w:t xml:space="preserve">                                                                                                                                    </w:t>
    </w:r>
    <w:r>
      <w:rPr>
        <w:noProof/>
      </w:rPr>
      <w:drawing>
        <wp:inline distT="0" distB="0" distL="0" distR="0" wp14:anchorId="053C6AE9" wp14:editId="79DE316D">
          <wp:extent cx="1762125" cy="311150"/>
          <wp:effectExtent l="0" t="0" r="9525" b="0"/>
          <wp:docPr id="344854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31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094C"/>
    <w:multiLevelType w:val="hybridMultilevel"/>
    <w:tmpl w:val="333274A2"/>
    <w:lvl w:ilvl="0" w:tplc="958480E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8C0954"/>
    <w:multiLevelType w:val="hybridMultilevel"/>
    <w:tmpl w:val="13027F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6E4F24"/>
    <w:multiLevelType w:val="hybridMultilevel"/>
    <w:tmpl w:val="6C160A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183601"/>
    <w:multiLevelType w:val="hybridMultilevel"/>
    <w:tmpl w:val="F3E0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40276"/>
    <w:multiLevelType w:val="hybridMultilevel"/>
    <w:tmpl w:val="94842B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F00C5"/>
    <w:multiLevelType w:val="hybridMultilevel"/>
    <w:tmpl w:val="C0F60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F41E96"/>
    <w:multiLevelType w:val="hybridMultilevel"/>
    <w:tmpl w:val="0C161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A4B6C0E"/>
    <w:multiLevelType w:val="hybridMultilevel"/>
    <w:tmpl w:val="2A3A6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AEA2309"/>
    <w:multiLevelType w:val="hybridMultilevel"/>
    <w:tmpl w:val="9CB2C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1638D2"/>
    <w:multiLevelType w:val="hybridMultilevel"/>
    <w:tmpl w:val="181C3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D0F7BB9"/>
    <w:multiLevelType w:val="hybridMultilevel"/>
    <w:tmpl w:val="948E94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
  </w:num>
  <w:num w:numId="5">
    <w:abstractNumId w:val="8"/>
  </w:num>
  <w:num w:numId="6">
    <w:abstractNumId w:val="11"/>
  </w:num>
  <w:num w:numId="7">
    <w:abstractNumId w:val="9"/>
  </w:num>
  <w:num w:numId="8">
    <w:abstractNumId w:val="7"/>
  </w:num>
  <w:num w:numId="9">
    <w:abstractNumId w:val="6"/>
  </w:num>
  <w:num w:numId="10">
    <w:abstractNumId w:val="5"/>
  </w:num>
  <w:num w:numId="11">
    <w:abstractNumId w:val="8"/>
  </w:num>
  <w:num w:numId="12">
    <w:abstractNumId w:val="11"/>
  </w:num>
  <w:num w:numId="13">
    <w:abstractNumId w:val="9"/>
  </w:num>
  <w:num w:numId="14">
    <w:abstractNumId w:val="7"/>
  </w:num>
  <w:num w:numId="15">
    <w:abstractNumId w:val="6"/>
  </w:num>
  <w:num w:numId="16">
    <w:abstractNumId w:val="5"/>
  </w:num>
  <w:num w:numId="17">
    <w:abstractNumId w:val="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248BF"/>
    <w:rsid w:val="00005745"/>
    <w:rsid w:val="000064F5"/>
    <w:rsid w:val="00014C7B"/>
    <w:rsid w:val="0001639C"/>
    <w:rsid w:val="000247CF"/>
    <w:rsid w:val="000273A7"/>
    <w:rsid w:val="00031F3D"/>
    <w:rsid w:val="0003218E"/>
    <w:rsid w:val="0003499F"/>
    <w:rsid w:val="00035AAD"/>
    <w:rsid w:val="00037ECF"/>
    <w:rsid w:val="00046525"/>
    <w:rsid w:val="00051679"/>
    <w:rsid w:val="00052E6E"/>
    <w:rsid w:val="00053924"/>
    <w:rsid w:val="00053B56"/>
    <w:rsid w:val="0005476A"/>
    <w:rsid w:val="000577CE"/>
    <w:rsid w:val="00061D7E"/>
    <w:rsid w:val="00073BBE"/>
    <w:rsid w:val="0007601C"/>
    <w:rsid w:val="000815D1"/>
    <w:rsid w:val="00085710"/>
    <w:rsid w:val="00090363"/>
    <w:rsid w:val="000907EB"/>
    <w:rsid w:val="0009324E"/>
    <w:rsid w:val="0009593A"/>
    <w:rsid w:val="00097156"/>
    <w:rsid w:val="000A2C5B"/>
    <w:rsid w:val="000B1A19"/>
    <w:rsid w:val="000B36CA"/>
    <w:rsid w:val="000B4462"/>
    <w:rsid w:val="000B4607"/>
    <w:rsid w:val="000B53AD"/>
    <w:rsid w:val="000B7E84"/>
    <w:rsid w:val="000C0026"/>
    <w:rsid w:val="000C6849"/>
    <w:rsid w:val="000E4207"/>
    <w:rsid w:val="000E5425"/>
    <w:rsid w:val="000E6042"/>
    <w:rsid w:val="000F1AB5"/>
    <w:rsid w:val="000F2856"/>
    <w:rsid w:val="000F2CA9"/>
    <w:rsid w:val="000F6251"/>
    <w:rsid w:val="0010140C"/>
    <w:rsid w:val="0010211C"/>
    <w:rsid w:val="001072A8"/>
    <w:rsid w:val="0010745B"/>
    <w:rsid w:val="00107E65"/>
    <w:rsid w:val="001114F9"/>
    <w:rsid w:val="00121D2D"/>
    <w:rsid w:val="00121EE6"/>
    <w:rsid w:val="00133912"/>
    <w:rsid w:val="00134B35"/>
    <w:rsid w:val="0013549C"/>
    <w:rsid w:val="001400A5"/>
    <w:rsid w:val="0014216A"/>
    <w:rsid w:val="00146E81"/>
    <w:rsid w:val="00150490"/>
    <w:rsid w:val="00152C05"/>
    <w:rsid w:val="00161D25"/>
    <w:rsid w:val="001664AF"/>
    <w:rsid w:val="00173F51"/>
    <w:rsid w:val="0019125F"/>
    <w:rsid w:val="001935D7"/>
    <w:rsid w:val="00193EED"/>
    <w:rsid w:val="001975AA"/>
    <w:rsid w:val="001979BC"/>
    <w:rsid w:val="001A4C86"/>
    <w:rsid w:val="001A4CB7"/>
    <w:rsid w:val="001A5D2B"/>
    <w:rsid w:val="001A649C"/>
    <w:rsid w:val="001B6806"/>
    <w:rsid w:val="001B6F16"/>
    <w:rsid w:val="001B7D44"/>
    <w:rsid w:val="001C4C3E"/>
    <w:rsid w:val="001D1EA7"/>
    <w:rsid w:val="001D282C"/>
    <w:rsid w:val="001E5B5E"/>
    <w:rsid w:val="001F0447"/>
    <w:rsid w:val="001F1CC4"/>
    <w:rsid w:val="001F65D6"/>
    <w:rsid w:val="001F74C4"/>
    <w:rsid w:val="00201BCF"/>
    <w:rsid w:val="0020507D"/>
    <w:rsid w:val="00207699"/>
    <w:rsid w:val="002112C9"/>
    <w:rsid w:val="0021195C"/>
    <w:rsid w:val="00211B62"/>
    <w:rsid w:val="00215A00"/>
    <w:rsid w:val="00217497"/>
    <w:rsid w:val="00224321"/>
    <w:rsid w:val="0022499B"/>
    <w:rsid w:val="00224FF4"/>
    <w:rsid w:val="00251EF2"/>
    <w:rsid w:val="00254C68"/>
    <w:rsid w:val="002565AA"/>
    <w:rsid w:val="00266D5D"/>
    <w:rsid w:val="002734D7"/>
    <w:rsid w:val="00286210"/>
    <w:rsid w:val="0028663C"/>
    <w:rsid w:val="00292F1E"/>
    <w:rsid w:val="002A324A"/>
    <w:rsid w:val="002A42BC"/>
    <w:rsid w:val="002A4931"/>
    <w:rsid w:val="002A6299"/>
    <w:rsid w:val="002A67BC"/>
    <w:rsid w:val="002A7E26"/>
    <w:rsid w:val="002B0202"/>
    <w:rsid w:val="002C0153"/>
    <w:rsid w:val="002C35AC"/>
    <w:rsid w:val="002D4D6C"/>
    <w:rsid w:val="002D6BFF"/>
    <w:rsid w:val="002D7A5A"/>
    <w:rsid w:val="002D7E29"/>
    <w:rsid w:val="002F089B"/>
    <w:rsid w:val="00302D62"/>
    <w:rsid w:val="00302F72"/>
    <w:rsid w:val="0030451A"/>
    <w:rsid w:val="00305EE3"/>
    <w:rsid w:val="00306B12"/>
    <w:rsid w:val="003106DA"/>
    <w:rsid w:val="00311D03"/>
    <w:rsid w:val="00313D10"/>
    <w:rsid w:val="003155D4"/>
    <w:rsid w:val="00321B75"/>
    <w:rsid w:val="003275A0"/>
    <w:rsid w:val="00327F41"/>
    <w:rsid w:val="003339C1"/>
    <w:rsid w:val="00333E19"/>
    <w:rsid w:val="00334211"/>
    <w:rsid w:val="00337178"/>
    <w:rsid w:val="00340D6A"/>
    <w:rsid w:val="00340EA0"/>
    <w:rsid w:val="00341807"/>
    <w:rsid w:val="003500C7"/>
    <w:rsid w:val="00352397"/>
    <w:rsid w:val="00353065"/>
    <w:rsid w:val="00353FAA"/>
    <w:rsid w:val="00354A5B"/>
    <w:rsid w:val="0036056B"/>
    <w:rsid w:val="00360E65"/>
    <w:rsid w:val="003636E0"/>
    <w:rsid w:val="0036570B"/>
    <w:rsid w:val="00365830"/>
    <w:rsid w:val="003661A0"/>
    <w:rsid w:val="00370E54"/>
    <w:rsid w:val="00370EEF"/>
    <w:rsid w:val="00372024"/>
    <w:rsid w:val="003733A3"/>
    <w:rsid w:val="003776F5"/>
    <w:rsid w:val="00381E9A"/>
    <w:rsid w:val="003831C0"/>
    <w:rsid w:val="00386539"/>
    <w:rsid w:val="00386D3A"/>
    <w:rsid w:val="00391AE4"/>
    <w:rsid w:val="00392F0E"/>
    <w:rsid w:val="00396074"/>
    <w:rsid w:val="00396B34"/>
    <w:rsid w:val="003B0577"/>
    <w:rsid w:val="003B2871"/>
    <w:rsid w:val="003B7D87"/>
    <w:rsid w:val="003C1D36"/>
    <w:rsid w:val="003C4182"/>
    <w:rsid w:val="003C6C12"/>
    <w:rsid w:val="003D0D09"/>
    <w:rsid w:val="003E100C"/>
    <w:rsid w:val="003E1332"/>
    <w:rsid w:val="003E34D9"/>
    <w:rsid w:val="003E4A41"/>
    <w:rsid w:val="003E65BE"/>
    <w:rsid w:val="003E7327"/>
    <w:rsid w:val="003F01F2"/>
    <w:rsid w:val="003F3685"/>
    <w:rsid w:val="003F40C8"/>
    <w:rsid w:val="003F487C"/>
    <w:rsid w:val="004006E4"/>
    <w:rsid w:val="0041445C"/>
    <w:rsid w:val="00416943"/>
    <w:rsid w:val="00420076"/>
    <w:rsid w:val="0042421A"/>
    <w:rsid w:val="004277CA"/>
    <w:rsid w:val="00442A35"/>
    <w:rsid w:val="00442AE9"/>
    <w:rsid w:val="00442D3A"/>
    <w:rsid w:val="00443904"/>
    <w:rsid w:val="0045262B"/>
    <w:rsid w:val="00460692"/>
    <w:rsid w:val="004668B6"/>
    <w:rsid w:val="00466A2F"/>
    <w:rsid w:val="00473A3A"/>
    <w:rsid w:val="00474753"/>
    <w:rsid w:val="00474DBB"/>
    <w:rsid w:val="00476FA3"/>
    <w:rsid w:val="00481026"/>
    <w:rsid w:val="00481AB8"/>
    <w:rsid w:val="00487BBF"/>
    <w:rsid w:val="00490F4D"/>
    <w:rsid w:val="004B3CD4"/>
    <w:rsid w:val="004B3FB2"/>
    <w:rsid w:val="004C12A0"/>
    <w:rsid w:val="004C2E2A"/>
    <w:rsid w:val="004C3733"/>
    <w:rsid w:val="004D62C8"/>
    <w:rsid w:val="004D6FB3"/>
    <w:rsid w:val="004E378C"/>
    <w:rsid w:val="004E63E0"/>
    <w:rsid w:val="004F7678"/>
    <w:rsid w:val="005018E5"/>
    <w:rsid w:val="00506A80"/>
    <w:rsid w:val="005106E0"/>
    <w:rsid w:val="0051224A"/>
    <w:rsid w:val="005202CC"/>
    <w:rsid w:val="00526565"/>
    <w:rsid w:val="00526D45"/>
    <w:rsid w:val="00534BA9"/>
    <w:rsid w:val="0054207D"/>
    <w:rsid w:val="00547B98"/>
    <w:rsid w:val="005605ED"/>
    <w:rsid w:val="005607CD"/>
    <w:rsid w:val="0056686F"/>
    <w:rsid w:val="005756AE"/>
    <w:rsid w:val="00585D9E"/>
    <w:rsid w:val="00586099"/>
    <w:rsid w:val="0059057A"/>
    <w:rsid w:val="00593527"/>
    <w:rsid w:val="005960E1"/>
    <w:rsid w:val="0059698A"/>
    <w:rsid w:val="005A0A57"/>
    <w:rsid w:val="005A0E50"/>
    <w:rsid w:val="005A2D9C"/>
    <w:rsid w:val="005A3061"/>
    <w:rsid w:val="005B0557"/>
    <w:rsid w:val="005B10AB"/>
    <w:rsid w:val="005B1A99"/>
    <w:rsid w:val="005B25DD"/>
    <w:rsid w:val="005B31EA"/>
    <w:rsid w:val="005B52F6"/>
    <w:rsid w:val="005C2F33"/>
    <w:rsid w:val="005C48D8"/>
    <w:rsid w:val="005C696C"/>
    <w:rsid w:val="005D3C86"/>
    <w:rsid w:val="005D7C18"/>
    <w:rsid w:val="005E111B"/>
    <w:rsid w:val="005E2D32"/>
    <w:rsid w:val="005E6D2D"/>
    <w:rsid w:val="005F0D43"/>
    <w:rsid w:val="005F1526"/>
    <w:rsid w:val="005F6067"/>
    <w:rsid w:val="00603DCA"/>
    <w:rsid w:val="0060574D"/>
    <w:rsid w:val="0060574E"/>
    <w:rsid w:val="0060630D"/>
    <w:rsid w:val="0060746E"/>
    <w:rsid w:val="006119CA"/>
    <w:rsid w:val="00612FC4"/>
    <w:rsid w:val="00613210"/>
    <w:rsid w:val="00615927"/>
    <w:rsid w:val="006245BD"/>
    <w:rsid w:val="00624D9C"/>
    <w:rsid w:val="0062788C"/>
    <w:rsid w:val="00631771"/>
    <w:rsid w:val="00631CDD"/>
    <w:rsid w:val="00635CA0"/>
    <w:rsid w:val="00637C77"/>
    <w:rsid w:val="00637CB8"/>
    <w:rsid w:val="006410E6"/>
    <w:rsid w:val="00641317"/>
    <w:rsid w:val="00644848"/>
    <w:rsid w:val="00647FCB"/>
    <w:rsid w:val="00653D6B"/>
    <w:rsid w:val="00653E61"/>
    <w:rsid w:val="00654618"/>
    <w:rsid w:val="00655ACF"/>
    <w:rsid w:val="0065791E"/>
    <w:rsid w:val="00664788"/>
    <w:rsid w:val="00666456"/>
    <w:rsid w:val="00671C41"/>
    <w:rsid w:val="00674A40"/>
    <w:rsid w:val="006847A8"/>
    <w:rsid w:val="00686EFE"/>
    <w:rsid w:val="0068CA7D"/>
    <w:rsid w:val="0069661C"/>
    <w:rsid w:val="0069670C"/>
    <w:rsid w:val="006A02A7"/>
    <w:rsid w:val="006A03D0"/>
    <w:rsid w:val="006A3030"/>
    <w:rsid w:val="006A3AA4"/>
    <w:rsid w:val="006A42F1"/>
    <w:rsid w:val="006B55AE"/>
    <w:rsid w:val="006B7EA3"/>
    <w:rsid w:val="006C1285"/>
    <w:rsid w:val="006C3BFC"/>
    <w:rsid w:val="006D0EF0"/>
    <w:rsid w:val="006E0C53"/>
    <w:rsid w:val="006E2AA4"/>
    <w:rsid w:val="006E440E"/>
    <w:rsid w:val="006E675A"/>
    <w:rsid w:val="006E7242"/>
    <w:rsid w:val="006F0457"/>
    <w:rsid w:val="006F0E6F"/>
    <w:rsid w:val="006F7D29"/>
    <w:rsid w:val="00700102"/>
    <w:rsid w:val="00704892"/>
    <w:rsid w:val="00705D54"/>
    <w:rsid w:val="00705F97"/>
    <w:rsid w:val="007065DD"/>
    <w:rsid w:val="0070672E"/>
    <w:rsid w:val="00707940"/>
    <w:rsid w:val="00715213"/>
    <w:rsid w:val="00716FDF"/>
    <w:rsid w:val="00720E4F"/>
    <w:rsid w:val="00722192"/>
    <w:rsid w:val="00722FF9"/>
    <w:rsid w:val="00723C77"/>
    <w:rsid w:val="00727B3D"/>
    <w:rsid w:val="00732C16"/>
    <w:rsid w:val="00733E3D"/>
    <w:rsid w:val="00737243"/>
    <w:rsid w:val="00740F18"/>
    <w:rsid w:val="0074384D"/>
    <w:rsid w:val="00744FFD"/>
    <w:rsid w:val="00751E2D"/>
    <w:rsid w:val="00752266"/>
    <w:rsid w:val="0075239F"/>
    <w:rsid w:val="00752A7C"/>
    <w:rsid w:val="00755B56"/>
    <w:rsid w:val="00762BEC"/>
    <w:rsid w:val="00764511"/>
    <w:rsid w:val="00764798"/>
    <w:rsid w:val="007743B6"/>
    <w:rsid w:val="007860CC"/>
    <w:rsid w:val="00793BBB"/>
    <w:rsid w:val="0079558A"/>
    <w:rsid w:val="007A01EA"/>
    <w:rsid w:val="007A26F5"/>
    <w:rsid w:val="007A5C95"/>
    <w:rsid w:val="007A67D4"/>
    <w:rsid w:val="007B48F1"/>
    <w:rsid w:val="007B7BE8"/>
    <w:rsid w:val="007C2A2C"/>
    <w:rsid w:val="007C3A24"/>
    <w:rsid w:val="007C3DF8"/>
    <w:rsid w:val="007D0AF1"/>
    <w:rsid w:val="007E45C7"/>
    <w:rsid w:val="007E646E"/>
    <w:rsid w:val="007F4C13"/>
    <w:rsid w:val="00804968"/>
    <w:rsid w:val="00806BF7"/>
    <w:rsid w:val="00810C65"/>
    <w:rsid w:val="00811E4F"/>
    <w:rsid w:val="008151D0"/>
    <w:rsid w:val="00823788"/>
    <w:rsid w:val="00824E84"/>
    <w:rsid w:val="0082655E"/>
    <w:rsid w:val="00836F87"/>
    <w:rsid w:val="008374F5"/>
    <w:rsid w:val="00841208"/>
    <w:rsid w:val="00843A7C"/>
    <w:rsid w:val="00844A70"/>
    <w:rsid w:val="00845CD3"/>
    <w:rsid w:val="00851E9A"/>
    <w:rsid w:val="00853746"/>
    <w:rsid w:val="00863A35"/>
    <w:rsid w:val="00871A46"/>
    <w:rsid w:val="00871D1F"/>
    <w:rsid w:val="00874B02"/>
    <w:rsid w:val="008770D0"/>
    <w:rsid w:val="00877573"/>
    <w:rsid w:val="00885BFC"/>
    <w:rsid w:val="0089011D"/>
    <w:rsid w:val="008948A7"/>
    <w:rsid w:val="0089702C"/>
    <w:rsid w:val="008A0419"/>
    <w:rsid w:val="008A1F74"/>
    <w:rsid w:val="008A4037"/>
    <w:rsid w:val="008A4405"/>
    <w:rsid w:val="008A5ED2"/>
    <w:rsid w:val="008A6856"/>
    <w:rsid w:val="008A7199"/>
    <w:rsid w:val="008B7FF4"/>
    <w:rsid w:val="008C257F"/>
    <w:rsid w:val="008C330E"/>
    <w:rsid w:val="008C36DE"/>
    <w:rsid w:val="008D19AF"/>
    <w:rsid w:val="008D25B9"/>
    <w:rsid w:val="008D3357"/>
    <w:rsid w:val="008D6747"/>
    <w:rsid w:val="008E0136"/>
    <w:rsid w:val="008E5195"/>
    <w:rsid w:val="008E7E88"/>
    <w:rsid w:val="008F3B19"/>
    <w:rsid w:val="008F682E"/>
    <w:rsid w:val="0090004F"/>
    <w:rsid w:val="009016D4"/>
    <w:rsid w:val="0091027E"/>
    <w:rsid w:val="00912049"/>
    <w:rsid w:val="009139E5"/>
    <w:rsid w:val="009169EE"/>
    <w:rsid w:val="00920D42"/>
    <w:rsid w:val="00923650"/>
    <w:rsid w:val="00925663"/>
    <w:rsid w:val="00926930"/>
    <w:rsid w:val="009300C2"/>
    <w:rsid w:val="009327BE"/>
    <w:rsid w:val="00943EC9"/>
    <w:rsid w:val="00947594"/>
    <w:rsid w:val="009516BA"/>
    <w:rsid w:val="0095333F"/>
    <w:rsid w:val="00954679"/>
    <w:rsid w:val="00957FF4"/>
    <w:rsid w:val="00960751"/>
    <w:rsid w:val="00961058"/>
    <w:rsid w:val="009722BD"/>
    <w:rsid w:val="0097460D"/>
    <w:rsid w:val="00975C70"/>
    <w:rsid w:val="0097602E"/>
    <w:rsid w:val="00976D5B"/>
    <w:rsid w:val="00983AF4"/>
    <w:rsid w:val="009860FA"/>
    <w:rsid w:val="009A086B"/>
    <w:rsid w:val="009A4A1B"/>
    <w:rsid w:val="009B097A"/>
    <w:rsid w:val="009B30ED"/>
    <w:rsid w:val="009B6197"/>
    <w:rsid w:val="009B695E"/>
    <w:rsid w:val="009B7A7E"/>
    <w:rsid w:val="009C050F"/>
    <w:rsid w:val="009C2FAA"/>
    <w:rsid w:val="009D2CE9"/>
    <w:rsid w:val="009D6F0A"/>
    <w:rsid w:val="009E185D"/>
    <w:rsid w:val="009E24C0"/>
    <w:rsid w:val="009E50D2"/>
    <w:rsid w:val="009E5259"/>
    <w:rsid w:val="00A04022"/>
    <w:rsid w:val="00A06997"/>
    <w:rsid w:val="00A119D1"/>
    <w:rsid w:val="00A1274F"/>
    <w:rsid w:val="00A17991"/>
    <w:rsid w:val="00A2342A"/>
    <w:rsid w:val="00A25D20"/>
    <w:rsid w:val="00A35289"/>
    <w:rsid w:val="00A365D1"/>
    <w:rsid w:val="00A40E50"/>
    <w:rsid w:val="00A425F6"/>
    <w:rsid w:val="00A55AEC"/>
    <w:rsid w:val="00A57104"/>
    <w:rsid w:val="00A5756F"/>
    <w:rsid w:val="00A71C69"/>
    <w:rsid w:val="00A71F04"/>
    <w:rsid w:val="00A755CA"/>
    <w:rsid w:val="00A76BAB"/>
    <w:rsid w:val="00A776DB"/>
    <w:rsid w:val="00A77921"/>
    <w:rsid w:val="00A83E09"/>
    <w:rsid w:val="00A91F27"/>
    <w:rsid w:val="00A93B16"/>
    <w:rsid w:val="00A963C0"/>
    <w:rsid w:val="00AB1CCD"/>
    <w:rsid w:val="00AB2ABC"/>
    <w:rsid w:val="00AB4AEC"/>
    <w:rsid w:val="00AB630F"/>
    <w:rsid w:val="00AC6715"/>
    <w:rsid w:val="00AD07F1"/>
    <w:rsid w:val="00AD1BED"/>
    <w:rsid w:val="00AD2AA5"/>
    <w:rsid w:val="00AE6BDB"/>
    <w:rsid w:val="00AF29A5"/>
    <w:rsid w:val="00AF2A6F"/>
    <w:rsid w:val="00AF7FA5"/>
    <w:rsid w:val="00B02D9E"/>
    <w:rsid w:val="00B03AE0"/>
    <w:rsid w:val="00B04048"/>
    <w:rsid w:val="00B0572A"/>
    <w:rsid w:val="00B06821"/>
    <w:rsid w:val="00B10755"/>
    <w:rsid w:val="00B10F9F"/>
    <w:rsid w:val="00B11BCC"/>
    <w:rsid w:val="00B12F55"/>
    <w:rsid w:val="00B1497D"/>
    <w:rsid w:val="00B16A49"/>
    <w:rsid w:val="00B21778"/>
    <w:rsid w:val="00B231AE"/>
    <w:rsid w:val="00B2768C"/>
    <w:rsid w:val="00B27E0D"/>
    <w:rsid w:val="00B3258E"/>
    <w:rsid w:val="00B34AB2"/>
    <w:rsid w:val="00B50522"/>
    <w:rsid w:val="00B50AD7"/>
    <w:rsid w:val="00B53592"/>
    <w:rsid w:val="00B54557"/>
    <w:rsid w:val="00B56002"/>
    <w:rsid w:val="00B57A01"/>
    <w:rsid w:val="00B6220F"/>
    <w:rsid w:val="00B62B7D"/>
    <w:rsid w:val="00B64107"/>
    <w:rsid w:val="00B6449B"/>
    <w:rsid w:val="00B64624"/>
    <w:rsid w:val="00B64BDD"/>
    <w:rsid w:val="00B67D98"/>
    <w:rsid w:val="00B72E4F"/>
    <w:rsid w:val="00B74722"/>
    <w:rsid w:val="00B76311"/>
    <w:rsid w:val="00B909AA"/>
    <w:rsid w:val="00B93673"/>
    <w:rsid w:val="00B97340"/>
    <w:rsid w:val="00B978A4"/>
    <w:rsid w:val="00BA0AEA"/>
    <w:rsid w:val="00BA0CE2"/>
    <w:rsid w:val="00BA2EEA"/>
    <w:rsid w:val="00BA7044"/>
    <w:rsid w:val="00BB01FB"/>
    <w:rsid w:val="00BB2DCD"/>
    <w:rsid w:val="00BB5C7F"/>
    <w:rsid w:val="00BB604D"/>
    <w:rsid w:val="00BC0DB3"/>
    <w:rsid w:val="00BC531A"/>
    <w:rsid w:val="00BC7FE5"/>
    <w:rsid w:val="00BD456E"/>
    <w:rsid w:val="00BD4FF2"/>
    <w:rsid w:val="00BD649C"/>
    <w:rsid w:val="00BD67A5"/>
    <w:rsid w:val="00BD67CC"/>
    <w:rsid w:val="00BE7F59"/>
    <w:rsid w:val="00BF08E4"/>
    <w:rsid w:val="00BF2A50"/>
    <w:rsid w:val="00BF49A9"/>
    <w:rsid w:val="00BF4CD1"/>
    <w:rsid w:val="00C01E90"/>
    <w:rsid w:val="00C02C39"/>
    <w:rsid w:val="00C10DFA"/>
    <w:rsid w:val="00C13C2E"/>
    <w:rsid w:val="00C15171"/>
    <w:rsid w:val="00C1563E"/>
    <w:rsid w:val="00C16CCF"/>
    <w:rsid w:val="00C31749"/>
    <w:rsid w:val="00C3562C"/>
    <w:rsid w:val="00C37C0A"/>
    <w:rsid w:val="00C413C5"/>
    <w:rsid w:val="00C5166C"/>
    <w:rsid w:val="00C55835"/>
    <w:rsid w:val="00C55C7B"/>
    <w:rsid w:val="00C5751A"/>
    <w:rsid w:val="00C60859"/>
    <w:rsid w:val="00C622B9"/>
    <w:rsid w:val="00C62CC5"/>
    <w:rsid w:val="00C7028F"/>
    <w:rsid w:val="00C71D8E"/>
    <w:rsid w:val="00C75D01"/>
    <w:rsid w:val="00C77CDA"/>
    <w:rsid w:val="00C81C91"/>
    <w:rsid w:val="00C84E4D"/>
    <w:rsid w:val="00C9134B"/>
    <w:rsid w:val="00C921EC"/>
    <w:rsid w:val="00C9480D"/>
    <w:rsid w:val="00C968EC"/>
    <w:rsid w:val="00CA1113"/>
    <w:rsid w:val="00CA239E"/>
    <w:rsid w:val="00CA615B"/>
    <w:rsid w:val="00CB0B3C"/>
    <w:rsid w:val="00CB3F92"/>
    <w:rsid w:val="00CB6967"/>
    <w:rsid w:val="00CB6B4F"/>
    <w:rsid w:val="00CC12C1"/>
    <w:rsid w:val="00CC48D5"/>
    <w:rsid w:val="00CC4CD0"/>
    <w:rsid w:val="00CC4F87"/>
    <w:rsid w:val="00CD0675"/>
    <w:rsid w:val="00CD236B"/>
    <w:rsid w:val="00CD2840"/>
    <w:rsid w:val="00CD291E"/>
    <w:rsid w:val="00CD2BBF"/>
    <w:rsid w:val="00CD5E71"/>
    <w:rsid w:val="00CD7A28"/>
    <w:rsid w:val="00CE0048"/>
    <w:rsid w:val="00CE1B52"/>
    <w:rsid w:val="00CE1C5F"/>
    <w:rsid w:val="00CE262E"/>
    <w:rsid w:val="00CE2987"/>
    <w:rsid w:val="00CE35FE"/>
    <w:rsid w:val="00CF3841"/>
    <w:rsid w:val="00D1540D"/>
    <w:rsid w:val="00D22C7B"/>
    <w:rsid w:val="00D42F48"/>
    <w:rsid w:val="00D43C27"/>
    <w:rsid w:val="00D441A1"/>
    <w:rsid w:val="00D53414"/>
    <w:rsid w:val="00D577C1"/>
    <w:rsid w:val="00D621D1"/>
    <w:rsid w:val="00D63BAD"/>
    <w:rsid w:val="00D64F13"/>
    <w:rsid w:val="00D65A0D"/>
    <w:rsid w:val="00D85FF7"/>
    <w:rsid w:val="00D86471"/>
    <w:rsid w:val="00D94877"/>
    <w:rsid w:val="00DA0E99"/>
    <w:rsid w:val="00DA487F"/>
    <w:rsid w:val="00DA4D17"/>
    <w:rsid w:val="00DA65F2"/>
    <w:rsid w:val="00DB04A0"/>
    <w:rsid w:val="00DB18AC"/>
    <w:rsid w:val="00DB5BB3"/>
    <w:rsid w:val="00DB6FA7"/>
    <w:rsid w:val="00DB7444"/>
    <w:rsid w:val="00DB766A"/>
    <w:rsid w:val="00DC2DC0"/>
    <w:rsid w:val="00DC6CB5"/>
    <w:rsid w:val="00DC7AA5"/>
    <w:rsid w:val="00DD2B9D"/>
    <w:rsid w:val="00DD4A23"/>
    <w:rsid w:val="00DD76D4"/>
    <w:rsid w:val="00DE2ABC"/>
    <w:rsid w:val="00DF07B3"/>
    <w:rsid w:val="00DF3C99"/>
    <w:rsid w:val="00DF568E"/>
    <w:rsid w:val="00E10DB2"/>
    <w:rsid w:val="00E175ED"/>
    <w:rsid w:val="00E244A0"/>
    <w:rsid w:val="00E24771"/>
    <w:rsid w:val="00E46600"/>
    <w:rsid w:val="00E47400"/>
    <w:rsid w:val="00E52276"/>
    <w:rsid w:val="00E55636"/>
    <w:rsid w:val="00E56D31"/>
    <w:rsid w:val="00E5750B"/>
    <w:rsid w:val="00E71D54"/>
    <w:rsid w:val="00E71ED3"/>
    <w:rsid w:val="00E72920"/>
    <w:rsid w:val="00E750A7"/>
    <w:rsid w:val="00E7578F"/>
    <w:rsid w:val="00E76018"/>
    <w:rsid w:val="00E86991"/>
    <w:rsid w:val="00E87F03"/>
    <w:rsid w:val="00E9135D"/>
    <w:rsid w:val="00E91DDB"/>
    <w:rsid w:val="00E923AB"/>
    <w:rsid w:val="00E95272"/>
    <w:rsid w:val="00EA223E"/>
    <w:rsid w:val="00EA73E1"/>
    <w:rsid w:val="00EA7AE8"/>
    <w:rsid w:val="00EB039C"/>
    <w:rsid w:val="00EB13C4"/>
    <w:rsid w:val="00EB1A8B"/>
    <w:rsid w:val="00EB4E6C"/>
    <w:rsid w:val="00EB7E9A"/>
    <w:rsid w:val="00EC2F9A"/>
    <w:rsid w:val="00EC5C97"/>
    <w:rsid w:val="00EC735F"/>
    <w:rsid w:val="00ED0D94"/>
    <w:rsid w:val="00EE1B9F"/>
    <w:rsid w:val="00EE25A3"/>
    <w:rsid w:val="00EE50D4"/>
    <w:rsid w:val="00EE525D"/>
    <w:rsid w:val="00F0258C"/>
    <w:rsid w:val="00F27971"/>
    <w:rsid w:val="00F30090"/>
    <w:rsid w:val="00F300D6"/>
    <w:rsid w:val="00F31E1B"/>
    <w:rsid w:val="00F360C2"/>
    <w:rsid w:val="00F409E4"/>
    <w:rsid w:val="00F4384F"/>
    <w:rsid w:val="00F511F7"/>
    <w:rsid w:val="00F57C44"/>
    <w:rsid w:val="00F63F9A"/>
    <w:rsid w:val="00F65F91"/>
    <w:rsid w:val="00F66AF2"/>
    <w:rsid w:val="00F67F50"/>
    <w:rsid w:val="00F70E35"/>
    <w:rsid w:val="00F733AA"/>
    <w:rsid w:val="00F83FD9"/>
    <w:rsid w:val="00F8580D"/>
    <w:rsid w:val="00F90DFB"/>
    <w:rsid w:val="00F95130"/>
    <w:rsid w:val="00FA6B23"/>
    <w:rsid w:val="00FA7481"/>
    <w:rsid w:val="00FA7572"/>
    <w:rsid w:val="00FB2030"/>
    <w:rsid w:val="00FB7F85"/>
    <w:rsid w:val="00FC364C"/>
    <w:rsid w:val="00FC6DB6"/>
    <w:rsid w:val="00FD4367"/>
    <w:rsid w:val="00FD6149"/>
    <w:rsid w:val="00FE5C49"/>
    <w:rsid w:val="00FE7583"/>
    <w:rsid w:val="00FE7BEB"/>
    <w:rsid w:val="00FF5F40"/>
    <w:rsid w:val="00FF6169"/>
    <w:rsid w:val="01028A5C"/>
    <w:rsid w:val="010EC955"/>
    <w:rsid w:val="028AFCCE"/>
    <w:rsid w:val="02C4FD9D"/>
    <w:rsid w:val="0352C0ED"/>
    <w:rsid w:val="038B7F57"/>
    <w:rsid w:val="04240F61"/>
    <w:rsid w:val="04DDA902"/>
    <w:rsid w:val="04F4F8FA"/>
    <w:rsid w:val="05E6C4EB"/>
    <w:rsid w:val="0676CB25"/>
    <w:rsid w:val="076335C2"/>
    <w:rsid w:val="07CF1B42"/>
    <w:rsid w:val="083BCB0E"/>
    <w:rsid w:val="0840F8D9"/>
    <w:rsid w:val="08FC6268"/>
    <w:rsid w:val="094AE6CB"/>
    <w:rsid w:val="09A3E7D9"/>
    <w:rsid w:val="09BC000C"/>
    <w:rsid w:val="0A4112F7"/>
    <w:rsid w:val="0B760F55"/>
    <w:rsid w:val="0F6F5DCB"/>
    <w:rsid w:val="10474653"/>
    <w:rsid w:val="12266480"/>
    <w:rsid w:val="13B38718"/>
    <w:rsid w:val="14407DA9"/>
    <w:rsid w:val="1457D226"/>
    <w:rsid w:val="15CA238B"/>
    <w:rsid w:val="172F1CD0"/>
    <w:rsid w:val="17371239"/>
    <w:rsid w:val="17B9D0AB"/>
    <w:rsid w:val="17FEF8FB"/>
    <w:rsid w:val="1870E4F4"/>
    <w:rsid w:val="1989DE71"/>
    <w:rsid w:val="1B96E8E7"/>
    <w:rsid w:val="1B98501A"/>
    <w:rsid w:val="1BDE5FF8"/>
    <w:rsid w:val="1D4C030D"/>
    <w:rsid w:val="1DCDE83B"/>
    <w:rsid w:val="1ED90D23"/>
    <w:rsid w:val="20B4436F"/>
    <w:rsid w:val="21063306"/>
    <w:rsid w:val="231D6403"/>
    <w:rsid w:val="24213A87"/>
    <w:rsid w:val="247054FE"/>
    <w:rsid w:val="248F648B"/>
    <w:rsid w:val="25462B35"/>
    <w:rsid w:val="25BC8D0F"/>
    <w:rsid w:val="261CCF51"/>
    <w:rsid w:val="266A4AD5"/>
    <w:rsid w:val="2715ED7A"/>
    <w:rsid w:val="27862C82"/>
    <w:rsid w:val="28164ED9"/>
    <w:rsid w:val="287B9E67"/>
    <w:rsid w:val="28FAD58C"/>
    <w:rsid w:val="2A595006"/>
    <w:rsid w:val="2A7C70CB"/>
    <w:rsid w:val="2AD5727E"/>
    <w:rsid w:val="2B7CA112"/>
    <w:rsid w:val="2B9E3482"/>
    <w:rsid w:val="2CBBA789"/>
    <w:rsid w:val="2CBE7223"/>
    <w:rsid w:val="2E32C527"/>
    <w:rsid w:val="2E534EC1"/>
    <w:rsid w:val="2F804747"/>
    <w:rsid w:val="2F8A6493"/>
    <w:rsid w:val="3012D9B8"/>
    <w:rsid w:val="306EA4EC"/>
    <w:rsid w:val="30B720A6"/>
    <w:rsid w:val="311EB223"/>
    <w:rsid w:val="31D7AF9C"/>
    <w:rsid w:val="323B51A9"/>
    <w:rsid w:val="32A71464"/>
    <w:rsid w:val="33157AA2"/>
    <w:rsid w:val="338C90DD"/>
    <w:rsid w:val="33971CB9"/>
    <w:rsid w:val="33D0DBCD"/>
    <w:rsid w:val="33FF26AB"/>
    <w:rsid w:val="34123C8B"/>
    <w:rsid w:val="3419A239"/>
    <w:rsid w:val="34B6F035"/>
    <w:rsid w:val="351D8487"/>
    <w:rsid w:val="3597A804"/>
    <w:rsid w:val="35D944F4"/>
    <w:rsid w:val="362A38A6"/>
    <w:rsid w:val="36DFCDBC"/>
    <w:rsid w:val="37F19D51"/>
    <w:rsid w:val="39B17658"/>
    <w:rsid w:val="39D99388"/>
    <w:rsid w:val="3A0909F6"/>
    <w:rsid w:val="3BDD4D06"/>
    <w:rsid w:val="3CBDE198"/>
    <w:rsid w:val="3CE0F879"/>
    <w:rsid w:val="3F3B70E0"/>
    <w:rsid w:val="4053F025"/>
    <w:rsid w:val="40904054"/>
    <w:rsid w:val="41393FD8"/>
    <w:rsid w:val="41B12CE2"/>
    <w:rsid w:val="426FEBBE"/>
    <w:rsid w:val="427F7958"/>
    <w:rsid w:val="43837E4F"/>
    <w:rsid w:val="44804F0E"/>
    <w:rsid w:val="44A2423F"/>
    <w:rsid w:val="44A30C88"/>
    <w:rsid w:val="44D6F582"/>
    <w:rsid w:val="44E5E502"/>
    <w:rsid w:val="456BB627"/>
    <w:rsid w:val="46030175"/>
    <w:rsid w:val="471DFA1D"/>
    <w:rsid w:val="476248BF"/>
    <w:rsid w:val="476EE1FC"/>
    <w:rsid w:val="483FD9FC"/>
    <w:rsid w:val="4887785B"/>
    <w:rsid w:val="48FF7A04"/>
    <w:rsid w:val="493BD02D"/>
    <w:rsid w:val="49654B5A"/>
    <w:rsid w:val="4A5D0C6B"/>
    <w:rsid w:val="4A9765E1"/>
    <w:rsid w:val="4ADA6DD0"/>
    <w:rsid w:val="4B04DE73"/>
    <w:rsid w:val="4B9C0487"/>
    <w:rsid w:val="4BE4FB1C"/>
    <w:rsid w:val="4C542D20"/>
    <w:rsid w:val="4D35B06D"/>
    <w:rsid w:val="4DBF4E23"/>
    <w:rsid w:val="4F285D3A"/>
    <w:rsid w:val="4F4E6431"/>
    <w:rsid w:val="5168A565"/>
    <w:rsid w:val="5236798B"/>
    <w:rsid w:val="523BBF61"/>
    <w:rsid w:val="535680DA"/>
    <w:rsid w:val="536CFE7C"/>
    <w:rsid w:val="5734EAA7"/>
    <w:rsid w:val="575673C8"/>
    <w:rsid w:val="596BC572"/>
    <w:rsid w:val="5982E38E"/>
    <w:rsid w:val="5A06D715"/>
    <w:rsid w:val="5A0BEAD9"/>
    <w:rsid w:val="5CAC5EA7"/>
    <w:rsid w:val="5CCB0B22"/>
    <w:rsid w:val="5DF3AFCF"/>
    <w:rsid w:val="5E15F926"/>
    <w:rsid w:val="5E511A1B"/>
    <w:rsid w:val="5E5F60BC"/>
    <w:rsid w:val="5F285668"/>
    <w:rsid w:val="5F7DA006"/>
    <w:rsid w:val="5FBB8F88"/>
    <w:rsid w:val="5FC676A4"/>
    <w:rsid w:val="5FE1EC36"/>
    <w:rsid w:val="6042E339"/>
    <w:rsid w:val="6118E6C7"/>
    <w:rsid w:val="613E4A88"/>
    <w:rsid w:val="623E0E90"/>
    <w:rsid w:val="62A773EC"/>
    <w:rsid w:val="630399C9"/>
    <w:rsid w:val="63308F6F"/>
    <w:rsid w:val="637BA635"/>
    <w:rsid w:val="63F42EB2"/>
    <w:rsid w:val="66CAEE8F"/>
    <w:rsid w:val="68FAEC11"/>
    <w:rsid w:val="69BB3271"/>
    <w:rsid w:val="69F17C5A"/>
    <w:rsid w:val="6A83B643"/>
    <w:rsid w:val="6B51B272"/>
    <w:rsid w:val="6B6F46FE"/>
    <w:rsid w:val="6BCEF72C"/>
    <w:rsid w:val="6D04BB9D"/>
    <w:rsid w:val="6D664ACB"/>
    <w:rsid w:val="6E5E3BA3"/>
    <w:rsid w:val="6E7EEF53"/>
    <w:rsid w:val="6F298D68"/>
    <w:rsid w:val="714B198C"/>
    <w:rsid w:val="71940659"/>
    <w:rsid w:val="7270D03E"/>
    <w:rsid w:val="73FCB99B"/>
    <w:rsid w:val="754B17A0"/>
    <w:rsid w:val="764CD851"/>
    <w:rsid w:val="77CB3014"/>
    <w:rsid w:val="781977C8"/>
    <w:rsid w:val="78648D3F"/>
    <w:rsid w:val="7A5ECAF8"/>
    <w:rsid w:val="7AE286AE"/>
    <w:rsid w:val="7B0C8440"/>
    <w:rsid w:val="7BAD3F7C"/>
    <w:rsid w:val="7C5A6B13"/>
    <w:rsid w:val="7DCB578A"/>
    <w:rsid w:val="7E4532DB"/>
    <w:rsid w:val="7EE6ACFF"/>
    <w:rsid w:val="7EEEED83"/>
    <w:rsid w:val="7FBB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48BF"/>
  <w15:chartTrackingRefBased/>
  <w15:docId w15:val="{78D4CC0C-D7AD-40BC-927A-4301E29D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4E"/>
    <w:pPr>
      <w:ind w:left="720"/>
      <w:contextualSpacing/>
    </w:pPr>
  </w:style>
  <w:style w:type="paragraph" w:styleId="Header">
    <w:name w:val="header"/>
    <w:basedOn w:val="Normal"/>
    <w:link w:val="HeaderChar"/>
    <w:uiPriority w:val="99"/>
    <w:unhideWhenUsed/>
    <w:rsid w:val="00487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BBF"/>
  </w:style>
  <w:style w:type="paragraph" w:styleId="Footer">
    <w:name w:val="footer"/>
    <w:basedOn w:val="Normal"/>
    <w:link w:val="FooterChar"/>
    <w:uiPriority w:val="99"/>
    <w:unhideWhenUsed/>
    <w:rsid w:val="00487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BBF"/>
  </w:style>
  <w:style w:type="paragraph" w:styleId="BalloonText">
    <w:name w:val="Balloon Text"/>
    <w:basedOn w:val="Normal"/>
    <w:link w:val="BalloonTextChar"/>
    <w:uiPriority w:val="99"/>
    <w:semiHidden/>
    <w:unhideWhenUsed/>
    <w:rsid w:val="00732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16"/>
    <w:rPr>
      <w:rFonts w:ascii="Segoe UI" w:hAnsi="Segoe UI" w:cs="Segoe UI"/>
      <w:sz w:val="18"/>
      <w:szCs w:val="18"/>
    </w:rPr>
  </w:style>
  <w:style w:type="paragraph" w:styleId="CommentText">
    <w:name w:val="annotation text"/>
    <w:basedOn w:val="Normal"/>
    <w:link w:val="CommentTextChar"/>
    <w:uiPriority w:val="99"/>
    <w:semiHidden/>
    <w:unhideWhenUsed/>
    <w:rsid w:val="008151D0"/>
    <w:pPr>
      <w:spacing w:line="240" w:lineRule="auto"/>
    </w:pPr>
    <w:rPr>
      <w:sz w:val="20"/>
      <w:szCs w:val="20"/>
    </w:rPr>
  </w:style>
  <w:style w:type="character" w:customStyle="1" w:styleId="CommentTextChar">
    <w:name w:val="Comment Text Char"/>
    <w:basedOn w:val="DefaultParagraphFont"/>
    <w:link w:val="CommentText"/>
    <w:uiPriority w:val="99"/>
    <w:semiHidden/>
    <w:rsid w:val="008151D0"/>
    <w:rPr>
      <w:sz w:val="20"/>
      <w:szCs w:val="20"/>
    </w:rPr>
  </w:style>
  <w:style w:type="character" w:styleId="CommentReference">
    <w:name w:val="annotation reference"/>
    <w:basedOn w:val="DefaultParagraphFont"/>
    <w:uiPriority w:val="99"/>
    <w:semiHidden/>
    <w:unhideWhenUsed/>
    <w:rsid w:val="008151D0"/>
    <w:rPr>
      <w:sz w:val="16"/>
      <w:szCs w:val="16"/>
    </w:rPr>
  </w:style>
  <w:style w:type="paragraph" w:styleId="CommentSubject">
    <w:name w:val="annotation subject"/>
    <w:basedOn w:val="CommentText"/>
    <w:next w:val="CommentText"/>
    <w:link w:val="CommentSubjectChar"/>
    <w:uiPriority w:val="99"/>
    <w:semiHidden/>
    <w:unhideWhenUsed/>
    <w:rsid w:val="00B6449B"/>
    <w:rPr>
      <w:b/>
      <w:bCs/>
    </w:rPr>
  </w:style>
  <w:style w:type="character" w:customStyle="1" w:styleId="CommentSubjectChar">
    <w:name w:val="Comment Subject Char"/>
    <w:basedOn w:val="CommentTextChar"/>
    <w:link w:val="CommentSubject"/>
    <w:uiPriority w:val="99"/>
    <w:semiHidden/>
    <w:rsid w:val="00B64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3F19EAC969A48BE5224AD24FD0AC1" ma:contentTypeVersion="4" ma:contentTypeDescription="Create a new document." ma:contentTypeScope="" ma:versionID="2914a0650772908be5a05667bb4b25c6">
  <xsd:schema xmlns:xsd="http://www.w3.org/2001/XMLSchema" xmlns:xs="http://www.w3.org/2001/XMLSchema" xmlns:p="http://schemas.microsoft.com/office/2006/metadata/properties" xmlns:ns2="fe86d825-cc81-4d7e-8d3c-90bd76dbe36e" targetNamespace="http://schemas.microsoft.com/office/2006/metadata/properties" ma:root="true" ma:fieldsID="f2f9355de2f71efac21c8befa3821302" ns2:_="">
    <xsd:import namespace="fe86d825-cc81-4d7e-8d3c-90bd76dbe3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d825-cc81-4d7e-8d3c-90bd76dbe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16C26-E328-4DF8-8E6A-FD3BF32D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6d825-cc81-4d7e-8d3c-90bd76dbe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DA6B2-2A59-4761-B0A6-30A72CA18838}">
  <ds:schemaRefs>
    <ds:schemaRef ds:uri="http://schemas.microsoft.com/sharepoint/v3/contenttype/forms"/>
  </ds:schemaRefs>
</ds:datastoreItem>
</file>

<file path=customXml/itemProps3.xml><?xml version="1.0" encoding="utf-8"?>
<ds:datastoreItem xmlns:ds="http://schemas.openxmlformats.org/officeDocument/2006/customXml" ds:itemID="{E0949EDF-0105-41F2-959E-73613E0D3F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1838</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Haldis Kårstad</dc:creator>
  <cp:keywords/>
  <dc:description/>
  <cp:lastModifiedBy>Bernhard Hagen Skarpeid</cp:lastModifiedBy>
  <cp:revision>472</cp:revision>
  <dcterms:created xsi:type="dcterms:W3CDTF">2020-08-27T19:34:00Z</dcterms:created>
  <dcterms:modified xsi:type="dcterms:W3CDTF">2020-09-08T00:30:00Z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0x010100DE63F19EAC969A48BE5224AD24FD0AC1</vt:lpwstr>
  </property>
</Properties>
</file>